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54322" w14:textId="74B4DBB1" w:rsidR="007A1333" w:rsidRPr="00813E16" w:rsidRDefault="00DE55CC" w:rsidP="007A1333">
      <w:pPr>
        <w:pStyle w:val="Subtitle"/>
        <w:contextualSpacing/>
        <w:rPr>
          <w:rFonts w:ascii="Georgia" w:hAnsi="Georgia" w:cs="David"/>
          <w:smallCaps/>
          <w:sz w:val="32"/>
          <w:szCs w:val="32"/>
        </w:rPr>
      </w:pPr>
      <w:r w:rsidRPr="00813E16">
        <w:rPr>
          <w:rFonts w:ascii="Georgia" w:hAnsi="Georgia" w:cs="David"/>
          <w:smallCaps/>
          <w:sz w:val="32"/>
          <w:szCs w:val="32"/>
        </w:rPr>
        <w:t>Be</w:t>
      </w:r>
      <w:r w:rsidR="00B12BF3" w:rsidRPr="00813E16">
        <w:rPr>
          <w:rFonts w:ascii="Georgia" w:hAnsi="Georgia" w:cs="David"/>
          <w:smallCaps/>
          <w:sz w:val="32"/>
          <w:szCs w:val="32"/>
        </w:rPr>
        <w:t>n</w:t>
      </w:r>
      <w:r w:rsidR="00D56AAB" w:rsidRPr="00813E16">
        <w:rPr>
          <w:rFonts w:ascii="Georgia" w:hAnsi="Georgia" w:cs="David"/>
          <w:smallCaps/>
          <w:sz w:val="32"/>
          <w:szCs w:val="32"/>
        </w:rPr>
        <w:t xml:space="preserve"> </w:t>
      </w:r>
      <w:r w:rsidRPr="00813E16">
        <w:rPr>
          <w:rFonts w:ascii="Georgia" w:hAnsi="Georgia" w:cs="David"/>
          <w:smallCaps/>
          <w:sz w:val="32"/>
          <w:szCs w:val="32"/>
        </w:rPr>
        <w:t xml:space="preserve">Porter </w:t>
      </w:r>
    </w:p>
    <w:p w14:paraId="61375CD1" w14:textId="5B8D9AE9" w:rsidR="007A1333" w:rsidRDefault="007A1333" w:rsidP="006D43C3">
      <w:pPr>
        <w:pStyle w:val="Subtitle"/>
        <w:contextualSpacing/>
        <w:rPr>
          <w:rFonts w:ascii="Georgia" w:hAnsi="Georgia" w:cs="David"/>
          <w:smallCaps/>
          <w:szCs w:val="24"/>
        </w:rPr>
      </w:pPr>
      <w:r>
        <w:rPr>
          <w:rFonts w:ascii="Georgia" w:hAnsi="Georgia" w:cs="David"/>
          <w:smallCaps/>
          <w:szCs w:val="24"/>
        </w:rPr>
        <w:t>Assistant Professor</w:t>
      </w:r>
    </w:p>
    <w:p w14:paraId="6804DD3E" w14:textId="595D0937" w:rsidR="00AF515A" w:rsidRDefault="00AF515A" w:rsidP="006D43C3">
      <w:pPr>
        <w:pStyle w:val="Subtitle"/>
        <w:contextualSpacing/>
        <w:rPr>
          <w:rFonts w:ascii="Georgia" w:hAnsi="Georgia" w:cs="David"/>
          <w:smallCaps/>
          <w:szCs w:val="24"/>
        </w:rPr>
      </w:pPr>
      <w:r w:rsidRPr="00813E16">
        <w:rPr>
          <w:rFonts w:ascii="Georgia" w:hAnsi="Georgia" w:cs="David"/>
          <w:smallCaps/>
          <w:szCs w:val="24"/>
        </w:rPr>
        <w:t>Curriculum Vitae</w:t>
      </w:r>
    </w:p>
    <w:p w14:paraId="7CB49CF8" w14:textId="77777777" w:rsidR="00FF0796" w:rsidRPr="00813E16" w:rsidRDefault="00FF0796" w:rsidP="006D43C3">
      <w:pPr>
        <w:pStyle w:val="Subtitle"/>
        <w:contextualSpacing/>
        <w:rPr>
          <w:rFonts w:ascii="Georgia" w:hAnsi="Georgia" w:cs="David"/>
          <w:szCs w:val="24"/>
        </w:rPr>
      </w:pPr>
    </w:p>
    <w:p w14:paraId="654F6E3A" w14:textId="601A8AAD" w:rsidR="00AF515A" w:rsidRPr="00FF0796" w:rsidRDefault="00AF515A" w:rsidP="00FF0796">
      <w:pPr>
        <w:pStyle w:val="Heading4"/>
        <w:pBdr>
          <w:bottom w:val="single" w:sz="4" w:space="1" w:color="auto"/>
        </w:pBdr>
        <w:tabs>
          <w:tab w:val="clear" w:pos="0"/>
        </w:tabs>
        <w:contextualSpacing/>
        <w:jc w:val="center"/>
        <w:rPr>
          <w:rFonts w:ascii="Georgia" w:hAnsi="Georgia" w:cs="David"/>
          <w:smallCaps/>
          <w:szCs w:val="24"/>
          <w:u w:val="none"/>
        </w:rPr>
      </w:pPr>
      <w:r w:rsidRPr="00FF0796">
        <w:rPr>
          <w:rFonts w:ascii="Georgia" w:hAnsi="Georgia" w:cs="David"/>
          <w:smallCaps/>
          <w:szCs w:val="24"/>
          <w:u w:val="none"/>
        </w:rPr>
        <w:t>Personal Data</w:t>
      </w:r>
      <w:r w:rsidR="00BE0C9C" w:rsidRPr="00FF0796">
        <w:rPr>
          <w:rFonts w:ascii="Georgia" w:hAnsi="Georgia" w:cs="David"/>
          <w:smallCaps/>
          <w:szCs w:val="24"/>
          <w:u w:val="none"/>
        </w:rPr>
        <w:softHyphen/>
      </w:r>
      <w:r w:rsidR="00BE0C9C" w:rsidRPr="00FF0796">
        <w:rPr>
          <w:rFonts w:ascii="Georgia" w:hAnsi="Georgia" w:cs="David"/>
          <w:smallCaps/>
          <w:szCs w:val="24"/>
          <w:u w:val="none"/>
        </w:rPr>
        <w:softHyphen/>
      </w:r>
      <w:r w:rsidR="00BE0C9C" w:rsidRPr="00FF0796">
        <w:rPr>
          <w:rFonts w:ascii="Georgia" w:hAnsi="Georgia" w:cs="David"/>
          <w:smallCaps/>
          <w:szCs w:val="24"/>
          <w:u w:val="none"/>
        </w:rPr>
        <w:softHyphen/>
      </w:r>
      <w:r w:rsidR="00BE0C9C" w:rsidRPr="00FF0796">
        <w:rPr>
          <w:rFonts w:ascii="Georgia" w:hAnsi="Georgia" w:cs="David"/>
          <w:smallCaps/>
          <w:szCs w:val="24"/>
          <w:u w:val="none"/>
        </w:rPr>
        <w:softHyphen/>
      </w:r>
      <w:r w:rsidR="00BE0C9C" w:rsidRPr="00FF0796">
        <w:rPr>
          <w:rFonts w:ascii="Georgia" w:hAnsi="Georgia" w:cs="David"/>
          <w:smallCaps/>
          <w:szCs w:val="24"/>
          <w:u w:val="none"/>
        </w:rPr>
        <w:softHyphen/>
      </w:r>
      <w:r w:rsidR="00BE0C9C" w:rsidRPr="00FF0796">
        <w:rPr>
          <w:rFonts w:ascii="Georgia" w:hAnsi="Georgia" w:cs="David"/>
          <w:smallCaps/>
          <w:szCs w:val="24"/>
          <w:u w:val="none"/>
        </w:rPr>
        <w:softHyphen/>
      </w:r>
      <w:r w:rsidR="00BE0C9C" w:rsidRPr="00FF0796">
        <w:rPr>
          <w:rFonts w:ascii="Georgia" w:hAnsi="Georgia" w:cs="David"/>
          <w:smallCaps/>
          <w:szCs w:val="24"/>
          <w:u w:val="none"/>
        </w:rPr>
        <w:softHyphen/>
      </w:r>
      <w:r w:rsidR="00BE0C9C" w:rsidRPr="00FF0796">
        <w:rPr>
          <w:rFonts w:ascii="Georgia" w:hAnsi="Georgia" w:cs="David"/>
          <w:smallCaps/>
          <w:szCs w:val="24"/>
          <w:u w:val="none"/>
        </w:rPr>
        <w:softHyphen/>
      </w:r>
      <w:r w:rsidR="00BE0C9C" w:rsidRPr="00FF0796">
        <w:rPr>
          <w:rFonts w:ascii="Georgia" w:hAnsi="Georgia" w:cs="David"/>
          <w:smallCaps/>
          <w:szCs w:val="24"/>
          <w:u w:val="none"/>
        </w:rPr>
        <w:softHyphen/>
      </w:r>
      <w:r w:rsidR="00BE0C9C" w:rsidRPr="00FF0796">
        <w:rPr>
          <w:rFonts w:ascii="Georgia" w:hAnsi="Georgia" w:cs="David"/>
          <w:smallCaps/>
          <w:szCs w:val="24"/>
          <w:u w:val="none"/>
        </w:rPr>
        <w:softHyphen/>
      </w:r>
      <w:r w:rsidR="00BE0C9C" w:rsidRPr="00FF0796">
        <w:rPr>
          <w:rFonts w:ascii="Georgia" w:hAnsi="Georgia" w:cs="David"/>
          <w:smallCaps/>
          <w:szCs w:val="24"/>
          <w:u w:val="none"/>
        </w:rPr>
        <w:softHyphen/>
      </w:r>
      <w:r w:rsidR="00BE0C9C" w:rsidRPr="00FF0796">
        <w:rPr>
          <w:rFonts w:ascii="Georgia" w:hAnsi="Georgia" w:cs="David"/>
          <w:smallCaps/>
          <w:szCs w:val="24"/>
          <w:u w:val="none"/>
        </w:rPr>
        <w:softHyphen/>
      </w:r>
      <w:r w:rsidR="00BE0C9C" w:rsidRPr="00FF0796">
        <w:rPr>
          <w:rFonts w:ascii="Georgia" w:hAnsi="Georgia" w:cs="David"/>
          <w:smallCaps/>
          <w:szCs w:val="24"/>
          <w:u w:val="none"/>
        </w:rPr>
        <w:softHyphen/>
      </w:r>
      <w:r w:rsidR="00BE0C9C" w:rsidRPr="00FF0796">
        <w:rPr>
          <w:rFonts w:ascii="Georgia" w:hAnsi="Georgia" w:cs="David"/>
          <w:smallCaps/>
          <w:szCs w:val="24"/>
          <w:u w:val="none"/>
        </w:rPr>
        <w:softHyphen/>
      </w:r>
    </w:p>
    <w:p w14:paraId="67822BC3" w14:textId="4492DFF0" w:rsidR="00AF515A" w:rsidRPr="00813E16" w:rsidRDefault="00AF515A" w:rsidP="006D43C3">
      <w:pPr>
        <w:contextualSpacing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Telephone: </w:t>
      </w:r>
      <w:r w:rsidRPr="00813E16">
        <w:rPr>
          <w:rFonts w:ascii="Georgia" w:hAnsi="Georgia" w:cs="David"/>
          <w:sz w:val="24"/>
          <w:szCs w:val="24"/>
        </w:rPr>
        <w:tab/>
      </w:r>
      <w:r w:rsidRPr="00813E16">
        <w:rPr>
          <w:rFonts w:ascii="Georgia" w:hAnsi="Georgia" w:cs="David"/>
          <w:sz w:val="24"/>
          <w:szCs w:val="24"/>
        </w:rPr>
        <w:tab/>
      </w:r>
      <w:r w:rsidR="001804DC" w:rsidRPr="00813E16">
        <w:rPr>
          <w:rFonts w:ascii="Georgia" w:hAnsi="Georgia" w:cs="David"/>
          <w:sz w:val="24"/>
          <w:szCs w:val="24"/>
        </w:rPr>
        <w:t>662-325-</w:t>
      </w:r>
      <w:r w:rsidR="004A5D3B">
        <w:rPr>
          <w:rFonts w:ascii="Georgia" w:hAnsi="Georgia" w:cs="David"/>
          <w:sz w:val="24"/>
          <w:szCs w:val="24"/>
        </w:rPr>
        <w:t>1769</w:t>
      </w:r>
    </w:p>
    <w:p w14:paraId="2D6CE21B" w14:textId="761156E3" w:rsidR="00C410AD" w:rsidRPr="00813E16" w:rsidRDefault="004D69DD" w:rsidP="006D43C3">
      <w:pPr>
        <w:contextualSpacing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Email: </w:t>
      </w:r>
      <w:r w:rsidRPr="00813E16">
        <w:rPr>
          <w:rFonts w:ascii="Georgia" w:hAnsi="Georgia" w:cs="David"/>
          <w:sz w:val="24"/>
          <w:szCs w:val="24"/>
        </w:rPr>
        <w:tab/>
      </w:r>
      <w:r w:rsidRPr="00813E16">
        <w:rPr>
          <w:rFonts w:ascii="Georgia" w:hAnsi="Georgia" w:cs="David"/>
          <w:sz w:val="24"/>
          <w:szCs w:val="24"/>
        </w:rPr>
        <w:tab/>
      </w:r>
      <w:r w:rsidR="0083110F">
        <w:rPr>
          <w:rFonts w:ascii="Georgia" w:hAnsi="Georgia" w:cs="David"/>
          <w:sz w:val="24"/>
          <w:szCs w:val="24"/>
        </w:rPr>
        <w:t>bwp125@msstate.edu</w:t>
      </w:r>
    </w:p>
    <w:p w14:paraId="1CF1DCBD" w14:textId="77777777" w:rsidR="00023304" w:rsidRPr="00813E16" w:rsidRDefault="00023304" w:rsidP="006D43C3">
      <w:pPr>
        <w:contextualSpacing/>
        <w:rPr>
          <w:rFonts w:ascii="Georgia" w:hAnsi="Georgia" w:cs="David"/>
          <w:sz w:val="24"/>
          <w:szCs w:val="24"/>
        </w:rPr>
      </w:pPr>
    </w:p>
    <w:p w14:paraId="05AE02C6" w14:textId="77777777" w:rsidR="00AF515A" w:rsidRPr="00B97962" w:rsidRDefault="00AF515A" w:rsidP="00B97962">
      <w:pPr>
        <w:pStyle w:val="Heading4"/>
        <w:pBdr>
          <w:bottom w:val="single" w:sz="4" w:space="1" w:color="auto"/>
        </w:pBdr>
        <w:tabs>
          <w:tab w:val="clear" w:pos="0"/>
        </w:tabs>
        <w:contextualSpacing/>
        <w:jc w:val="center"/>
        <w:rPr>
          <w:rFonts w:ascii="Georgia" w:hAnsi="Georgia" w:cs="David"/>
          <w:smallCaps/>
          <w:szCs w:val="24"/>
          <w:u w:val="none"/>
        </w:rPr>
      </w:pPr>
      <w:r w:rsidRPr="00B97962">
        <w:rPr>
          <w:rFonts w:ascii="Georgia" w:hAnsi="Georgia" w:cs="David"/>
          <w:smallCaps/>
          <w:szCs w:val="24"/>
          <w:u w:val="none"/>
        </w:rPr>
        <w:t>Education</w:t>
      </w:r>
    </w:p>
    <w:p w14:paraId="2F585515" w14:textId="3618B79E" w:rsidR="00091915" w:rsidRPr="00813E16" w:rsidRDefault="00F63063" w:rsidP="006D43C3">
      <w:pPr>
        <w:contextualSpacing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2013</w:t>
      </w:r>
      <w:r w:rsidRPr="00813E16">
        <w:rPr>
          <w:rFonts w:ascii="Georgia" w:hAnsi="Georgia" w:cs="David"/>
          <w:sz w:val="24"/>
          <w:szCs w:val="24"/>
        </w:rPr>
        <w:tab/>
      </w:r>
      <w:r w:rsidR="00091915" w:rsidRPr="00813E16">
        <w:rPr>
          <w:rFonts w:ascii="Georgia" w:hAnsi="Georgia" w:cs="David"/>
          <w:sz w:val="24"/>
          <w:szCs w:val="24"/>
        </w:rPr>
        <w:tab/>
        <w:t xml:space="preserve">Ph.D. Social Psychology </w:t>
      </w:r>
    </w:p>
    <w:p w14:paraId="6AC4DB5F" w14:textId="77777777" w:rsidR="00091915" w:rsidRPr="00813E16" w:rsidRDefault="00091915" w:rsidP="006D43C3">
      <w:pPr>
        <w:contextualSpacing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ab/>
      </w:r>
      <w:r w:rsidRPr="00813E16">
        <w:rPr>
          <w:rFonts w:ascii="Georgia" w:hAnsi="Georgia" w:cs="David"/>
          <w:sz w:val="24"/>
          <w:szCs w:val="24"/>
        </w:rPr>
        <w:tab/>
      </w:r>
      <w:r w:rsidRPr="00813E16">
        <w:rPr>
          <w:rFonts w:ascii="Georgia" w:hAnsi="Georgia" w:cs="David"/>
          <w:sz w:val="24"/>
          <w:szCs w:val="24"/>
        </w:rPr>
        <w:tab/>
        <w:t>Minor in Psychological Statistics and Data Analysis</w:t>
      </w:r>
    </w:p>
    <w:p w14:paraId="1D20B610" w14:textId="77777777" w:rsidR="00091915" w:rsidRPr="00813E16" w:rsidRDefault="00091915" w:rsidP="006D43C3">
      <w:pPr>
        <w:contextualSpacing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ab/>
      </w:r>
      <w:r w:rsidRPr="00813E16">
        <w:rPr>
          <w:rFonts w:ascii="Georgia" w:hAnsi="Georgia" w:cs="David"/>
          <w:sz w:val="24"/>
          <w:szCs w:val="24"/>
        </w:rPr>
        <w:tab/>
        <w:t>University of Houston</w:t>
      </w:r>
    </w:p>
    <w:p w14:paraId="0AF542AE" w14:textId="77777777" w:rsidR="00091915" w:rsidRPr="00813E16" w:rsidRDefault="00091915" w:rsidP="006D43C3">
      <w:pPr>
        <w:contextualSpacing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ab/>
      </w:r>
      <w:r w:rsidRPr="00813E16">
        <w:rPr>
          <w:rFonts w:ascii="Georgia" w:hAnsi="Georgia" w:cs="David"/>
          <w:sz w:val="24"/>
          <w:szCs w:val="24"/>
        </w:rPr>
        <w:tab/>
        <w:t>Houston, TX</w:t>
      </w:r>
    </w:p>
    <w:p w14:paraId="7E0BCFE5" w14:textId="77777777" w:rsidR="00AF515A" w:rsidRPr="00813E16" w:rsidRDefault="00AF515A" w:rsidP="006D43C3">
      <w:pPr>
        <w:contextualSpacing/>
        <w:rPr>
          <w:rFonts w:ascii="Georgia" w:hAnsi="Georgia" w:cs="David"/>
          <w:sz w:val="24"/>
          <w:szCs w:val="24"/>
          <w:u w:val="single"/>
        </w:rPr>
      </w:pPr>
    </w:p>
    <w:p w14:paraId="2633775C" w14:textId="0A1BB08A" w:rsidR="005F0136" w:rsidRPr="00813E16" w:rsidRDefault="007E5CF4" w:rsidP="006D43C3">
      <w:pPr>
        <w:contextualSpacing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201</w:t>
      </w:r>
      <w:r w:rsidR="001B5612" w:rsidRPr="00813E16">
        <w:rPr>
          <w:rFonts w:ascii="Georgia" w:hAnsi="Georgia" w:cs="David"/>
          <w:sz w:val="24"/>
          <w:szCs w:val="24"/>
        </w:rPr>
        <w:t>0</w:t>
      </w:r>
      <w:r w:rsidR="000C6006" w:rsidRPr="00813E16">
        <w:rPr>
          <w:rFonts w:ascii="Georgia" w:hAnsi="Georgia" w:cs="David"/>
          <w:sz w:val="24"/>
          <w:szCs w:val="24"/>
        </w:rPr>
        <w:tab/>
      </w:r>
      <w:r w:rsidR="00AF515A" w:rsidRPr="00813E16">
        <w:rPr>
          <w:rFonts w:ascii="Georgia" w:hAnsi="Georgia" w:cs="David"/>
          <w:sz w:val="24"/>
          <w:szCs w:val="24"/>
        </w:rPr>
        <w:tab/>
      </w:r>
      <w:r w:rsidR="000C6006" w:rsidRPr="00813E16">
        <w:rPr>
          <w:rFonts w:ascii="Georgia" w:hAnsi="Georgia" w:cs="David"/>
          <w:sz w:val="24"/>
          <w:szCs w:val="24"/>
        </w:rPr>
        <w:t xml:space="preserve">M.A. </w:t>
      </w:r>
      <w:r w:rsidR="00311E03" w:rsidRPr="00813E16">
        <w:rPr>
          <w:rFonts w:ascii="Georgia" w:hAnsi="Georgia" w:cs="David"/>
          <w:sz w:val="24"/>
          <w:szCs w:val="24"/>
        </w:rPr>
        <w:t>Psychology</w:t>
      </w:r>
    </w:p>
    <w:p w14:paraId="1F76BEF1" w14:textId="77777777" w:rsidR="00AF515A" w:rsidRPr="00813E16" w:rsidRDefault="00AF515A" w:rsidP="006D43C3">
      <w:pPr>
        <w:contextualSpacing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ab/>
      </w:r>
      <w:r w:rsidRPr="00813E16">
        <w:rPr>
          <w:rFonts w:ascii="Georgia" w:hAnsi="Georgia" w:cs="David"/>
          <w:sz w:val="24"/>
          <w:szCs w:val="24"/>
        </w:rPr>
        <w:tab/>
        <w:t>University of Houston</w:t>
      </w:r>
    </w:p>
    <w:p w14:paraId="2987F812" w14:textId="77777777" w:rsidR="00AF515A" w:rsidRPr="00813E16" w:rsidRDefault="00AF515A" w:rsidP="006D43C3">
      <w:pPr>
        <w:contextualSpacing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ab/>
      </w:r>
      <w:r w:rsidRPr="00813E16">
        <w:rPr>
          <w:rFonts w:ascii="Georgia" w:hAnsi="Georgia" w:cs="David"/>
          <w:sz w:val="24"/>
          <w:szCs w:val="24"/>
        </w:rPr>
        <w:tab/>
        <w:t>Houston, TX</w:t>
      </w:r>
    </w:p>
    <w:p w14:paraId="6044A02E" w14:textId="77777777" w:rsidR="00AF515A" w:rsidRPr="00813E16" w:rsidRDefault="00AF515A" w:rsidP="006D43C3">
      <w:pPr>
        <w:contextualSpacing/>
        <w:rPr>
          <w:rFonts w:ascii="Georgia" w:hAnsi="Georgia" w:cs="David"/>
          <w:sz w:val="24"/>
          <w:szCs w:val="24"/>
        </w:rPr>
      </w:pPr>
    </w:p>
    <w:p w14:paraId="43C1F627" w14:textId="77777777" w:rsidR="00AF515A" w:rsidRPr="00813E16" w:rsidRDefault="00AF515A" w:rsidP="006D43C3">
      <w:pPr>
        <w:contextualSpacing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2008</w:t>
      </w:r>
      <w:r w:rsidRPr="00813E16">
        <w:rPr>
          <w:rFonts w:ascii="Georgia" w:hAnsi="Georgia" w:cs="David"/>
          <w:sz w:val="24"/>
          <w:szCs w:val="24"/>
        </w:rPr>
        <w:tab/>
      </w:r>
      <w:r w:rsidR="000C6006" w:rsidRPr="00813E16">
        <w:rPr>
          <w:rFonts w:ascii="Georgia" w:hAnsi="Georgia" w:cs="David"/>
          <w:sz w:val="24"/>
          <w:szCs w:val="24"/>
        </w:rPr>
        <w:tab/>
      </w:r>
      <w:r w:rsidRPr="00813E16">
        <w:rPr>
          <w:rFonts w:ascii="Georgia" w:hAnsi="Georgia" w:cs="David"/>
          <w:sz w:val="24"/>
          <w:szCs w:val="24"/>
        </w:rPr>
        <w:t>B.S. Psychology</w:t>
      </w:r>
    </w:p>
    <w:p w14:paraId="030D1029" w14:textId="77777777" w:rsidR="00AF515A" w:rsidRPr="00813E16" w:rsidRDefault="00AF515A" w:rsidP="006D43C3">
      <w:pPr>
        <w:contextualSpacing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ab/>
      </w:r>
      <w:r w:rsidRPr="00813E16">
        <w:rPr>
          <w:rFonts w:ascii="Georgia" w:hAnsi="Georgia" w:cs="David"/>
          <w:sz w:val="24"/>
          <w:szCs w:val="24"/>
        </w:rPr>
        <w:tab/>
        <w:t>University of Georgia</w:t>
      </w:r>
    </w:p>
    <w:p w14:paraId="2731AE24" w14:textId="77777777" w:rsidR="00AF515A" w:rsidRPr="00813E16" w:rsidRDefault="00AF515A" w:rsidP="006D43C3">
      <w:pPr>
        <w:contextualSpacing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ab/>
      </w:r>
      <w:r w:rsidRPr="00813E16">
        <w:rPr>
          <w:rFonts w:ascii="Georgia" w:hAnsi="Georgia" w:cs="David"/>
          <w:sz w:val="24"/>
          <w:szCs w:val="24"/>
        </w:rPr>
        <w:tab/>
        <w:t>Athens, GA</w:t>
      </w:r>
    </w:p>
    <w:p w14:paraId="6A2ED30C" w14:textId="77777777" w:rsidR="00023304" w:rsidRPr="00813E16" w:rsidRDefault="00023304" w:rsidP="006D43C3">
      <w:pPr>
        <w:contextualSpacing/>
        <w:rPr>
          <w:rFonts w:ascii="Georgia" w:hAnsi="Georgia" w:cs="David"/>
          <w:sz w:val="24"/>
          <w:szCs w:val="24"/>
        </w:rPr>
      </w:pPr>
    </w:p>
    <w:p w14:paraId="2163555E" w14:textId="77777777" w:rsidR="004433DC" w:rsidRPr="00FF0796" w:rsidRDefault="004433DC" w:rsidP="00FF0796">
      <w:pPr>
        <w:pStyle w:val="Heading4"/>
        <w:pBdr>
          <w:bottom w:val="single" w:sz="4" w:space="1" w:color="auto"/>
        </w:pBdr>
        <w:jc w:val="center"/>
        <w:rPr>
          <w:rFonts w:ascii="Georgia" w:hAnsi="Georgia" w:cs="David"/>
          <w:szCs w:val="24"/>
          <w:u w:val="none"/>
        </w:rPr>
      </w:pPr>
      <w:r w:rsidRPr="00FF0796">
        <w:rPr>
          <w:rFonts w:ascii="Georgia" w:hAnsi="Georgia" w:cs="David"/>
          <w:szCs w:val="24"/>
          <w:u w:val="none"/>
        </w:rPr>
        <w:t>Positions Held</w:t>
      </w:r>
    </w:p>
    <w:p w14:paraId="769959ED" w14:textId="25D1B57B" w:rsidR="001B50AF" w:rsidRPr="00813E16" w:rsidRDefault="001B50AF" w:rsidP="001B50AF">
      <w:pPr>
        <w:ind w:left="2160" w:hanging="2160"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20</w:t>
      </w:r>
      <w:r w:rsidR="00CF162C">
        <w:rPr>
          <w:rFonts w:ascii="Georgia" w:hAnsi="Georgia" w:cs="David"/>
          <w:sz w:val="24"/>
          <w:szCs w:val="24"/>
        </w:rPr>
        <w:t>21</w:t>
      </w:r>
      <w:r w:rsidRPr="00813E16">
        <w:rPr>
          <w:rFonts w:ascii="Georgia" w:hAnsi="Georgia" w:cs="David"/>
          <w:sz w:val="24"/>
          <w:szCs w:val="24"/>
        </w:rPr>
        <w:t>-</w:t>
      </w:r>
      <w:r>
        <w:rPr>
          <w:rFonts w:ascii="Georgia" w:hAnsi="Georgia" w:cs="David"/>
          <w:sz w:val="24"/>
          <w:szCs w:val="24"/>
        </w:rPr>
        <w:t>present</w:t>
      </w:r>
      <w:r w:rsidRPr="00813E16">
        <w:rPr>
          <w:rFonts w:ascii="Georgia" w:hAnsi="Georgia" w:cs="David"/>
          <w:sz w:val="24"/>
          <w:szCs w:val="24"/>
        </w:rPr>
        <w:tab/>
        <w:t xml:space="preserve">Assistant Professor, </w:t>
      </w:r>
      <w:r>
        <w:rPr>
          <w:rFonts w:ascii="Georgia" w:hAnsi="Georgia" w:cs="David"/>
          <w:sz w:val="24"/>
          <w:szCs w:val="24"/>
        </w:rPr>
        <w:t>Department of Psychology</w:t>
      </w:r>
      <w:r w:rsidRPr="00813E16">
        <w:rPr>
          <w:rFonts w:ascii="Georgia" w:hAnsi="Georgia" w:cs="David"/>
          <w:sz w:val="24"/>
          <w:szCs w:val="24"/>
        </w:rPr>
        <w:t xml:space="preserve">, Mississippi State University, </w:t>
      </w:r>
      <w:r w:rsidR="00762DE8">
        <w:rPr>
          <w:rFonts w:ascii="Georgia" w:hAnsi="Georgia" w:cs="David"/>
          <w:sz w:val="24"/>
          <w:szCs w:val="24"/>
        </w:rPr>
        <w:t>Mississippi State</w:t>
      </w:r>
      <w:r w:rsidRPr="00813E16">
        <w:rPr>
          <w:rFonts w:ascii="Georgia" w:hAnsi="Georgia" w:cs="David"/>
          <w:sz w:val="24"/>
          <w:szCs w:val="24"/>
        </w:rPr>
        <w:t>, MS</w:t>
      </w:r>
    </w:p>
    <w:p w14:paraId="177ECD5E" w14:textId="77777777" w:rsidR="001B50AF" w:rsidRPr="00813E16" w:rsidRDefault="001B50AF" w:rsidP="00E239C2">
      <w:pPr>
        <w:ind w:left="2160" w:hanging="2160"/>
        <w:rPr>
          <w:rFonts w:ascii="Georgia" w:hAnsi="Georgia" w:cs="David"/>
          <w:sz w:val="24"/>
          <w:szCs w:val="24"/>
        </w:rPr>
      </w:pPr>
    </w:p>
    <w:p w14:paraId="2C4B02EE" w14:textId="159A152B" w:rsidR="00F25821" w:rsidRPr="00813E16" w:rsidRDefault="00F25821" w:rsidP="008E6AE1">
      <w:pPr>
        <w:ind w:left="2160" w:hanging="2160"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2019-</w:t>
      </w:r>
      <w:r w:rsidR="001B50AF">
        <w:rPr>
          <w:rFonts w:ascii="Georgia" w:hAnsi="Georgia" w:cs="David"/>
          <w:sz w:val="24"/>
          <w:szCs w:val="24"/>
        </w:rPr>
        <w:t>2021</w:t>
      </w:r>
      <w:r w:rsidRPr="00813E16">
        <w:rPr>
          <w:rFonts w:ascii="Georgia" w:hAnsi="Georgia" w:cs="David"/>
          <w:sz w:val="24"/>
          <w:szCs w:val="24"/>
        </w:rPr>
        <w:tab/>
        <w:t xml:space="preserve">Assistant Research Professor, Social Science Research Center, Mississippi State University, </w:t>
      </w:r>
      <w:r w:rsidR="00762DE8" w:rsidRPr="00762DE8">
        <w:rPr>
          <w:rFonts w:ascii="Georgia" w:hAnsi="Georgia" w:cs="David"/>
          <w:sz w:val="24"/>
          <w:szCs w:val="24"/>
        </w:rPr>
        <w:t>Mississippi State</w:t>
      </w:r>
      <w:r w:rsidRPr="00813E16">
        <w:rPr>
          <w:rFonts w:ascii="Georgia" w:hAnsi="Georgia" w:cs="David"/>
          <w:sz w:val="24"/>
          <w:szCs w:val="24"/>
        </w:rPr>
        <w:t>, MS</w:t>
      </w:r>
    </w:p>
    <w:p w14:paraId="52EB95F3" w14:textId="77777777" w:rsidR="00F25821" w:rsidRPr="00813E16" w:rsidRDefault="00F25821" w:rsidP="008E6AE1">
      <w:pPr>
        <w:ind w:left="2160" w:hanging="2160"/>
        <w:rPr>
          <w:rFonts w:ascii="Georgia" w:hAnsi="Georgia" w:cs="David"/>
          <w:sz w:val="24"/>
          <w:szCs w:val="24"/>
        </w:rPr>
      </w:pPr>
    </w:p>
    <w:p w14:paraId="61504CE3" w14:textId="51F58BEA" w:rsidR="008E6AE1" w:rsidRPr="00813E16" w:rsidRDefault="008E6AE1" w:rsidP="008E6AE1">
      <w:pPr>
        <w:ind w:left="2160" w:hanging="2160"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2015-</w:t>
      </w:r>
      <w:r w:rsidR="00580C5D" w:rsidRPr="00813E16">
        <w:rPr>
          <w:rFonts w:ascii="Georgia" w:hAnsi="Georgia" w:cs="David"/>
          <w:sz w:val="24"/>
          <w:szCs w:val="24"/>
        </w:rPr>
        <w:t>2021</w:t>
      </w:r>
      <w:r w:rsidRPr="00813E16">
        <w:rPr>
          <w:rFonts w:ascii="Georgia" w:hAnsi="Georgia" w:cs="David"/>
          <w:sz w:val="24"/>
          <w:szCs w:val="24"/>
        </w:rPr>
        <w:tab/>
        <w:t>Head of Veterans’ Health Research Area for the Millennium Cohort Study, Henry M. Jackson Foundation</w:t>
      </w:r>
      <w:r w:rsidR="00D56AAB" w:rsidRPr="00813E16">
        <w:rPr>
          <w:rFonts w:ascii="Georgia" w:hAnsi="Georgia" w:cs="David"/>
          <w:sz w:val="24"/>
          <w:szCs w:val="24"/>
        </w:rPr>
        <w:t>/Leidos</w:t>
      </w:r>
      <w:r w:rsidRPr="00813E16">
        <w:rPr>
          <w:rFonts w:ascii="Georgia" w:hAnsi="Georgia" w:cs="David"/>
          <w:sz w:val="24"/>
          <w:szCs w:val="24"/>
        </w:rPr>
        <w:t>, Naval Health Research Center, San Diego, CA</w:t>
      </w:r>
    </w:p>
    <w:p w14:paraId="5C82A0D1" w14:textId="77777777" w:rsidR="00A45290" w:rsidRPr="00813E16" w:rsidRDefault="00A45290" w:rsidP="008E6AE1">
      <w:pPr>
        <w:ind w:left="2160" w:hanging="2160"/>
        <w:rPr>
          <w:rFonts w:ascii="Georgia" w:hAnsi="Georgia" w:cs="David"/>
          <w:sz w:val="24"/>
          <w:szCs w:val="24"/>
        </w:rPr>
      </w:pPr>
    </w:p>
    <w:p w14:paraId="551B09EB" w14:textId="7E69616B" w:rsidR="008E6AE1" w:rsidRPr="00813E16" w:rsidRDefault="008E6AE1" w:rsidP="008E6AE1">
      <w:pPr>
        <w:ind w:left="2160" w:hanging="2160"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2013-</w:t>
      </w:r>
      <w:r w:rsidR="00580C5D" w:rsidRPr="00813E16">
        <w:rPr>
          <w:rFonts w:ascii="Georgia" w:hAnsi="Georgia" w:cs="David"/>
          <w:sz w:val="24"/>
          <w:szCs w:val="24"/>
        </w:rPr>
        <w:t>2021</w:t>
      </w:r>
      <w:r w:rsidRPr="00813E16">
        <w:rPr>
          <w:rFonts w:ascii="Georgia" w:hAnsi="Georgia" w:cs="David"/>
          <w:sz w:val="24"/>
          <w:szCs w:val="24"/>
        </w:rPr>
        <w:tab/>
        <w:t>Biostatistician, Henry M. Jackson Foundation</w:t>
      </w:r>
      <w:r w:rsidR="00D56AAB" w:rsidRPr="00813E16">
        <w:rPr>
          <w:rFonts w:ascii="Georgia" w:hAnsi="Georgia" w:cs="David"/>
          <w:sz w:val="24"/>
          <w:szCs w:val="24"/>
        </w:rPr>
        <w:t>/Leidos</w:t>
      </w:r>
      <w:r w:rsidRPr="00813E16">
        <w:rPr>
          <w:rFonts w:ascii="Georgia" w:hAnsi="Georgia" w:cs="David"/>
          <w:sz w:val="24"/>
          <w:szCs w:val="24"/>
        </w:rPr>
        <w:t>, Naval Health Research Center, San Diego, CA</w:t>
      </w:r>
    </w:p>
    <w:p w14:paraId="0A6A4609" w14:textId="77777777" w:rsidR="008E6AE1" w:rsidRPr="00813E16" w:rsidRDefault="008E6AE1" w:rsidP="00E239C2">
      <w:pPr>
        <w:ind w:left="2160" w:hanging="2160"/>
        <w:rPr>
          <w:rFonts w:ascii="Georgia" w:hAnsi="Georgia" w:cs="David"/>
          <w:sz w:val="24"/>
          <w:szCs w:val="24"/>
        </w:rPr>
      </w:pPr>
    </w:p>
    <w:p w14:paraId="7FFEF95E" w14:textId="1D803C60" w:rsidR="00E239C2" w:rsidRPr="00813E16" w:rsidRDefault="00E239C2" w:rsidP="00E239C2">
      <w:pPr>
        <w:ind w:left="2160" w:hanging="2160"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2018</w:t>
      </w:r>
      <w:r w:rsidRPr="00813E16">
        <w:rPr>
          <w:rFonts w:ascii="Georgia" w:hAnsi="Georgia" w:cs="David"/>
          <w:sz w:val="24"/>
          <w:szCs w:val="24"/>
        </w:rPr>
        <w:tab/>
        <w:t>Lecturer, Department of Psychology, University of Texas at San Antonio, San Antonio, TX</w:t>
      </w:r>
    </w:p>
    <w:p w14:paraId="4EBD31F4" w14:textId="77777777" w:rsidR="00C17BC5" w:rsidRPr="00813E16" w:rsidRDefault="00C17BC5" w:rsidP="006D43C3">
      <w:pPr>
        <w:ind w:left="2160" w:hanging="2160"/>
        <w:rPr>
          <w:rFonts w:ascii="Georgia" w:hAnsi="Georgia" w:cs="David"/>
          <w:sz w:val="24"/>
          <w:szCs w:val="24"/>
        </w:rPr>
      </w:pPr>
    </w:p>
    <w:p w14:paraId="4B323335" w14:textId="77777777" w:rsidR="00DF6590" w:rsidRPr="00813E16" w:rsidRDefault="00DF6590" w:rsidP="006D43C3">
      <w:pPr>
        <w:ind w:left="2160" w:hanging="2160"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2012-2013</w:t>
      </w:r>
      <w:r w:rsidRPr="00813E16">
        <w:rPr>
          <w:rFonts w:ascii="Georgia" w:hAnsi="Georgia" w:cs="David"/>
          <w:sz w:val="24"/>
          <w:szCs w:val="24"/>
        </w:rPr>
        <w:tab/>
        <w:t>Research Assistant, Texas Institute for Measurement, Evaluation, and Statistics, University of Houston</w:t>
      </w:r>
      <w:r w:rsidR="00FD0680" w:rsidRPr="00813E16">
        <w:rPr>
          <w:rFonts w:ascii="Georgia" w:hAnsi="Georgia" w:cs="David"/>
          <w:sz w:val="24"/>
          <w:szCs w:val="24"/>
        </w:rPr>
        <w:t>, Houston, TX</w:t>
      </w:r>
    </w:p>
    <w:p w14:paraId="5FE362BA" w14:textId="77777777" w:rsidR="00C17BC5" w:rsidRPr="00813E16" w:rsidRDefault="00C17BC5" w:rsidP="006D43C3">
      <w:pPr>
        <w:ind w:left="2160" w:hanging="2160"/>
        <w:rPr>
          <w:rFonts w:ascii="Georgia" w:hAnsi="Georgia" w:cs="David"/>
          <w:sz w:val="24"/>
          <w:szCs w:val="24"/>
        </w:rPr>
      </w:pPr>
    </w:p>
    <w:p w14:paraId="314F57AE" w14:textId="77777777" w:rsidR="00DF6590" w:rsidRPr="00813E16" w:rsidRDefault="00DF6590" w:rsidP="006D43C3">
      <w:pPr>
        <w:contextualSpacing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2010-2012</w:t>
      </w:r>
      <w:r w:rsidRPr="00813E16">
        <w:rPr>
          <w:rFonts w:ascii="Georgia" w:hAnsi="Georgia" w:cs="David"/>
          <w:sz w:val="24"/>
          <w:szCs w:val="24"/>
        </w:rPr>
        <w:tab/>
      </w:r>
      <w:r w:rsidRPr="00813E16">
        <w:rPr>
          <w:rFonts w:ascii="Georgia" w:hAnsi="Georgia" w:cs="David"/>
          <w:sz w:val="24"/>
          <w:szCs w:val="24"/>
        </w:rPr>
        <w:tab/>
        <w:t>Data Analyst, Houston Center for Quality of Ca</w:t>
      </w:r>
      <w:r w:rsidR="004D69DD" w:rsidRPr="00813E16">
        <w:rPr>
          <w:rFonts w:ascii="Georgia" w:hAnsi="Georgia" w:cs="David"/>
          <w:sz w:val="24"/>
          <w:szCs w:val="24"/>
        </w:rPr>
        <w:t xml:space="preserve">re and Utilization </w:t>
      </w:r>
      <w:r w:rsidR="004D69DD" w:rsidRPr="00813E16">
        <w:rPr>
          <w:rFonts w:ascii="Georgia" w:hAnsi="Georgia" w:cs="David"/>
          <w:sz w:val="24"/>
          <w:szCs w:val="24"/>
        </w:rPr>
        <w:tab/>
      </w:r>
      <w:r w:rsidR="004D69DD" w:rsidRPr="00813E16">
        <w:rPr>
          <w:rFonts w:ascii="Georgia" w:hAnsi="Georgia" w:cs="David"/>
          <w:sz w:val="24"/>
          <w:szCs w:val="24"/>
        </w:rPr>
        <w:tab/>
      </w:r>
      <w:r w:rsidR="004D69DD" w:rsidRPr="00813E16">
        <w:rPr>
          <w:rFonts w:ascii="Georgia" w:hAnsi="Georgia" w:cs="David"/>
          <w:sz w:val="24"/>
          <w:szCs w:val="24"/>
        </w:rPr>
        <w:tab/>
      </w:r>
      <w:r w:rsidR="004D69DD" w:rsidRPr="00813E16">
        <w:rPr>
          <w:rFonts w:ascii="Georgia" w:hAnsi="Georgia" w:cs="David"/>
          <w:sz w:val="24"/>
          <w:szCs w:val="24"/>
        </w:rPr>
        <w:tab/>
        <w:t xml:space="preserve">Studies, </w:t>
      </w:r>
      <w:r w:rsidRPr="00813E16">
        <w:rPr>
          <w:rFonts w:ascii="Georgia" w:hAnsi="Georgia" w:cs="David"/>
          <w:sz w:val="24"/>
          <w:szCs w:val="24"/>
        </w:rPr>
        <w:t>Baylor College of Medicine</w:t>
      </w:r>
      <w:r w:rsidR="00FD0680" w:rsidRPr="00813E16">
        <w:rPr>
          <w:rFonts w:ascii="Georgia" w:hAnsi="Georgia" w:cs="David"/>
          <w:sz w:val="24"/>
          <w:szCs w:val="24"/>
        </w:rPr>
        <w:t>, Houston, TX</w:t>
      </w:r>
    </w:p>
    <w:p w14:paraId="4BE38D72" w14:textId="77777777" w:rsidR="00C17BC5" w:rsidRPr="00813E16" w:rsidRDefault="00C17BC5" w:rsidP="006D43C3">
      <w:pPr>
        <w:contextualSpacing/>
        <w:rPr>
          <w:rFonts w:ascii="Georgia" w:hAnsi="Georgia" w:cs="David"/>
          <w:sz w:val="24"/>
          <w:szCs w:val="24"/>
        </w:rPr>
      </w:pPr>
    </w:p>
    <w:p w14:paraId="73B62315" w14:textId="77777777" w:rsidR="00DF6590" w:rsidRPr="00813E16" w:rsidRDefault="00DF6590" w:rsidP="006D43C3">
      <w:pPr>
        <w:ind w:left="2160" w:hanging="2160"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lastRenderedPageBreak/>
        <w:t>2010-2012</w:t>
      </w:r>
      <w:r w:rsidRPr="00813E16">
        <w:rPr>
          <w:rFonts w:ascii="Georgia" w:hAnsi="Georgia" w:cs="David"/>
          <w:sz w:val="24"/>
          <w:szCs w:val="24"/>
        </w:rPr>
        <w:tab/>
        <w:t>Graduate Teaching Fellow, Department of Psychology, University of Houston</w:t>
      </w:r>
      <w:r w:rsidR="00FD0680" w:rsidRPr="00813E16">
        <w:rPr>
          <w:rFonts w:ascii="Georgia" w:hAnsi="Georgia" w:cs="David"/>
          <w:sz w:val="24"/>
          <w:szCs w:val="24"/>
        </w:rPr>
        <w:t>, Houston, TX</w:t>
      </w:r>
    </w:p>
    <w:p w14:paraId="2D6CC036" w14:textId="77777777" w:rsidR="00C17BC5" w:rsidRPr="00813E16" w:rsidRDefault="00C17BC5" w:rsidP="006D43C3">
      <w:pPr>
        <w:ind w:left="2160" w:hanging="2160"/>
        <w:rPr>
          <w:rFonts w:ascii="Georgia" w:hAnsi="Georgia" w:cs="David"/>
          <w:sz w:val="24"/>
          <w:szCs w:val="24"/>
        </w:rPr>
      </w:pPr>
    </w:p>
    <w:p w14:paraId="40169A87" w14:textId="77777777" w:rsidR="004433DC" w:rsidRPr="00813E16" w:rsidRDefault="004433DC" w:rsidP="006D43C3">
      <w:pPr>
        <w:ind w:left="2160" w:hanging="2160"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2008-</w:t>
      </w:r>
      <w:r w:rsidR="00D817E6" w:rsidRPr="00813E16">
        <w:rPr>
          <w:rFonts w:ascii="Georgia" w:hAnsi="Georgia" w:cs="David"/>
          <w:sz w:val="24"/>
          <w:szCs w:val="24"/>
        </w:rPr>
        <w:t>2010</w:t>
      </w:r>
      <w:r w:rsidRPr="00813E16">
        <w:rPr>
          <w:rFonts w:ascii="Georgia" w:hAnsi="Georgia" w:cs="David"/>
          <w:sz w:val="24"/>
          <w:szCs w:val="24"/>
        </w:rPr>
        <w:t xml:space="preserve"> </w:t>
      </w:r>
      <w:r w:rsidRPr="00813E16">
        <w:rPr>
          <w:rFonts w:ascii="Georgia" w:hAnsi="Georgia" w:cs="David"/>
          <w:sz w:val="24"/>
          <w:szCs w:val="24"/>
        </w:rPr>
        <w:tab/>
        <w:t>Graduate Teaching Assistant, Department of Psychology, University of Houston</w:t>
      </w:r>
      <w:r w:rsidR="00FD0680" w:rsidRPr="00813E16">
        <w:rPr>
          <w:rFonts w:ascii="Georgia" w:hAnsi="Georgia" w:cs="David"/>
          <w:sz w:val="24"/>
          <w:szCs w:val="24"/>
        </w:rPr>
        <w:t>, Houston, TX</w:t>
      </w:r>
    </w:p>
    <w:p w14:paraId="4538D311" w14:textId="77777777" w:rsidR="00023304" w:rsidRPr="00813E16" w:rsidRDefault="00023304" w:rsidP="006D43C3">
      <w:pPr>
        <w:pStyle w:val="ListParagraph"/>
        <w:ind w:left="1440"/>
        <w:rPr>
          <w:rFonts w:ascii="Georgia" w:hAnsi="Georgia" w:cs="David"/>
          <w:sz w:val="24"/>
          <w:szCs w:val="24"/>
        </w:rPr>
      </w:pPr>
    </w:p>
    <w:p w14:paraId="3005FEDB" w14:textId="2252846E" w:rsidR="001A6D49" w:rsidRPr="00FF0796" w:rsidRDefault="008B65A7" w:rsidP="00FF0796">
      <w:pPr>
        <w:pStyle w:val="Heading4"/>
        <w:pBdr>
          <w:bottom w:val="single" w:sz="4" w:space="1" w:color="auto"/>
        </w:pBdr>
        <w:jc w:val="center"/>
        <w:rPr>
          <w:rFonts w:ascii="Georgia" w:hAnsi="Georgia" w:cs="David"/>
          <w:szCs w:val="24"/>
          <w:u w:val="none"/>
        </w:rPr>
      </w:pPr>
      <w:r w:rsidRPr="00FF0796">
        <w:rPr>
          <w:rFonts w:ascii="Georgia" w:hAnsi="Georgia" w:cs="David"/>
          <w:szCs w:val="24"/>
          <w:u w:val="none"/>
        </w:rPr>
        <w:t xml:space="preserve">Ongoing </w:t>
      </w:r>
      <w:r w:rsidR="007914EF">
        <w:rPr>
          <w:rFonts w:ascii="Georgia" w:hAnsi="Georgia" w:cs="David"/>
          <w:szCs w:val="24"/>
          <w:u w:val="none"/>
        </w:rPr>
        <w:t xml:space="preserve">External </w:t>
      </w:r>
      <w:r w:rsidR="001926B3" w:rsidRPr="00FF0796">
        <w:rPr>
          <w:rFonts w:ascii="Georgia" w:hAnsi="Georgia" w:cs="David"/>
          <w:szCs w:val="24"/>
          <w:u w:val="none"/>
        </w:rPr>
        <w:t>Funding</w:t>
      </w:r>
    </w:p>
    <w:p w14:paraId="26DBF8DB" w14:textId="77777777" w:rsidR="00676174" w:rsidRPr="00813E16" w:rsidRDefault="00676174" w:rsidP="00676174">
      <w:pPr>
        <w:rPr>
          <w:rFonts w:ascii="Georgia" w:hAnsi="Georgia"/>
          <w:i/>
          <w:iCs/>
          <w:sz w:val="24"/>
          <w:szCs w:val="24"/>
        </w:rPr>
      </w:pPr>
      <w:bookmarkStart w:id="0" w:name="_Hlk91847275"/>
      <w:bookmarkStart w:id="1" w:name="_Hlk1721995"/>
      <w:r w:rsidRPr="00813E16">
        <w:rPr>
          <w:rFonts w:ascii="Georgia" w:hAnsi="Georgia"/>
          <w:i/>
          <w:iCs/>
          <w:sz w:val="24"/>
          <w:szCs w:val="24"/>
        </w:rPr>
        <w:t>An Experimental Approach to Emotion Regulation: Investigation Rumination, Cognitive Control, and Maladaptive Behaviors</w:t>
      </w:r>
    </w:p>
    <w:bookmarkEnd w:id="0"/>
    <w:p w14:paraId="5FE6B5C2" w14:textId="77777777" w:rsidR="00676174" w:rsidRPr="00813E16" w:rsidRDefault="00676174" w:rsidP="00676174">
      <w:pPr>
        <w:tabs>
          <w:tab w:val="left" w:pos="720"/>
        </w:tabs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>R15MH122937</w:t>
      </w:r>
      <w:r w:rsidRPr="00813E16">
        <w:rPr>
          <w:rFonts w:ascii="Georgia" w:hAnsi="Georgia"/>
          <w:sz w:val="24"/>
          <w:szCs w:val="24"/>
        </w:rPr>
        <w:tab/>
      </w:r>
      <w:r w:rsidRPr="00813E16">
        <w:rPr>
          <w:rFonts w:ascii="Georgia" w:hAnsi="Georgia"/>
          <w:sz w:val="24"/>
          <w:szCs w:val="24"/>
        </w:rPr>
        <w:tab/>
      </w:r>
      <w:r w:rsidRPr="00813E16">
        <w:rPr>
          <w:rFonts w:ascii="Georgia" w:hAnsi="Georgia"/>
          <w:sz w:val="24"/>
          <w:szCs w:val="24"/>
        </w:rPr>
        <w:tab/>
      </w:r>
      <w:r w:rsidRPr="00813E16">
        <w:rPr>
          <w:rFonts w:ascii="Georgia" w:hAnsi="Georgia"/>
          <w:sz w:val="24"/>
          <w:szCs w:val="24"/>
        </w:rPr>
        <w:tab/>
      </w:r>
      <w:r w:rsidRPr="00813E16">
        <w:rPr>
          <w:rFonts w:ascii="Georgia" w:hAnsi="Georgia"/>
          <w:sz w:val="24"/>
          <w:szCs w:val="24"/>
        </w:rPr>
        <w:tab/>
      </w:r>
      <w:r w:rsidRPr="00813E16">
        <w:rPr>
          <w:rFonts w:ascii="Georgia" w:hAnsi="Georgia"/>
          <w:sz w:val="24"/>
          <w:szCs w:val="24"/>
        </w:rPr>
        <w:tab/>
        <w:t>4/1/2021-3/31/2024</w:t>
      </w:r>
    </w:p>
    <w:p w14:paraId="30D7C944" w14:textId="77777777" w:rsidR="00676174" w:rsidRPr="00813E16" w:rsidRDefault="00676174" w:rsidP="00676174">
      <w:pPr>
        <w:tabs>
          <w:tab w:val="left" w:pos="720"/>
        </w:tabs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>$299,020 (Direct Costs)</w:t>
      </w:r>
    </w:p>
    <w:p w14:paraId="6150FDDB" w14:textId="77777777" w:rsidR="00676174" w:rsidRPr="00813E16" w:rsidRDefault="00676174" w:rsidP="00676174">
      <w:pPr>
        <w:tabs>
          <w:tab w:val="left" w:pos="720"/>
        </w:tabs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>Funding Source: NIMH</w:t>
      </w:r>
    </w:p>
    <w:p w14:paraId="7B27B7B0" w14:textId="77777777" w:rsidR="00676174" w:rsidRPr="00813E16" w:rsidRDefault="00676174" w:rsidP="00676174">
      <w:pPr>
        <w:tabs>
          <w:tab w:val="left" w:pos="720"/>
        </w:tabs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>Principal Investigator: Hilary DeShong</w:t>
      </w:r>
    </w:p>
    <w:p w14:paraId="3DBEC1D1" w14:textId="0D8B7F4C" w:rsidR="00676174" w:rsidRPr="00813E16" w:rsidRDefault="00676174" w:rsidP="00676174">
      <w:pPr>
        <w:tabs>
          <w:tab w:val="left" w:pos="720"/>
        </w:tabs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 xml:space="preserve">Role: </w:t>
      </w:r>
      <w:r w:rsidR="002B1256">
        <w:rPr>
          <w:rFonts w:ascii="Georgia" w:hAnsi="Georgia"/>
          <w:sz w:val="24"/>
          <w:szCs w:val="24"/>
        </w:rPr>
        <w:t>Co-I</w:t>
      </w:r>
    </w:p>
    <w:p w14:paraId="535F40F7" w14:textId="77777777" w:rsidR="00676174" w:rsidRPr="00813E16" w:rsidRDefault="00676174" w:rsidP="00807040">
      <w:pPr>
        <w:rPr>
          <w:rFonts w:ascii="Georgia" w:hAnsi="Georgia"/>
          <w:i/>
          <w:sz w:val="24"/>
          <w:szCs w:val="24"/>
        </w:rPr>
      </w:pPr>
    </w:p>
    <w:p w14:paraId="7A5D1CB0" w14:textId="77777777" w:rsidR="00CB3F93" w:rsidRPr="000C5ADF" w:rsidRDefault="00CB3F93" w:rsidP="00CB3F93">
      <w:pPr>
        <w:rPr>
          <w:rFonts w:ascii="Georgia" w:hAnsi="Georgia" w:cs="Arial"/>
          <w:i/>
          <w:sz w:val="24"/>
          <w:szCs w:val="24"/>
        </w:rPr>
      </w:pPr>
      <w:r w:rsidRPr="000C5ADF">
        <w:rPr>
          <w:rFonts w:ascii="Georgia" w:hAnsi="Georgia" w:cs="Arial"/>
          <w:i/>
          <w:sz w:val="24"/>
          <w:szCs w:val="24"/>
        </w:rPr>
        <w:t>Motivational Interviewing to Enhance Behavioral Change in Older Adults with Hoarding Disorder</w:t>
      </w:r>
    </w:p>
    <w:p w14:paraId="3042016E" w14:textId="3FFE9751" w:rsidR="00CB3F93" w:rsidRPr="0094584A" w:rsidRDefault="00CB3F93" w:rsidP="009A5E9F">
      <w:pPr>
        <w:ind w:firstLine="720"/>
        <w:rPr>
          <w:rFonts w:ascii="Georgia" w:hAnsi="Georgia" w:cs="Arial"/>
          <w:iCs/>
          <w:sz w:val="24"/>
          <w:szCs w:val="24"/>
        </w:rPr>
      </w:pPr>
      <w:r w:rsidRPr="0094584A">
        <w:rPr>
          <w:rFonts w:ascii="Georgia" w:hAnsi="Georgia" w:cs="Arial"/>
          <w:iCs/>
          <w:sz w:val="24"/>
          <w:szCs w:val="24"/>
        </w:rPr>
        <w:t>R15 MH127565-01A1</w:t>
      </w:r>
      <w:r w:rsidR="009A5E9F" w:rsidRPr="0094584A">
        <w:rPr>
          <w:rFonts w:ascii="Georgia" w:hAnsi="Georgia" w:cs="Arial"/>
          <w:iCs/>
          <w:sz w:val="24"/>
          <w:szCs w:val="24"/>
        </w:rPr>
        <w:tab/>
      </w:r>
      <w:r w:rsidR="009A5E9F" w:rsidRPr="0094584A">
        <w:rPr>
          <w:rFonts w:ascii="Georgia" w:hAnsi="Georgia" w:cs="Arial"/>
          <w:iCs/>
          <w:sz w:val="24"/>
          <w:szCs w:val="24"/>
        </w:rPr>
        <w:tab/>
      </w:r>
      <w:r w:rsidR="009A5E9F" w:rsidRPr="0094584A">
        <w:rPr>
          <w:rFonts w:ascii="Georgia" w:hAnsi="Georgia" w:cs="Arial"/>
          <w:iCs/>
          <w:sz w:val="24"/>
          <w:szCs w:val="24"/>
        </w:rPr>
        <w:tab/>
      </w:r>
      <w:r w:rsidR="009A5E9F" w:rsidRPr="0094584A">
        <w:rPr>
          <w:rFonts w:ascii="Georgia" w:hAnsi="Georgia" w:cs="Arial"/>
          <w:iCs/>
          <w:sz w:val="24"/>
          <w:szCs w:val="24"/>
        </w:rPr>
        <w:tab/>
      </w:r>
      <w:r w:rsidR="009A5E9F" w:rsidRPr="0094584A">
        <w:rPr>
          <w:rFonts w:ascii="Georgia" w:hAnsi="Georgia" w:cs="Arial"/>
          <w:iCs/>
          <w:sz w:val="24"/>
          <w:szCs w:val="24"/>
        </w:rPr>
        <w:tab/>
        <w:t>4/1/2022–3/31/2025</w:t>
      </w:r>
    </w:p>
    <w:p w14:paraId="2BB0E347" w14:textId="23D4E713" w:rsidR="00CB3F93" w:rsidRPr="0094584A" w:rsidRDefault="00CB3F93" w:rsidP="009A5E9F">
      <w:pPr>
        <w:ind w:firstLine="720"/>
        <w:rPr>
          <w:rFonts w:ascii="Georgia" w:hAnsi="Georgia" w:cs="Arial"/>
          <w:iCs/>
          <w:sz w:val="24"/>
          <w:szCs w:val="24"/>
        </w:rPr>
      </w:pPr>
      <w:r w:rsidRPr="0094584A">
        <w:rPr>
          <w:rFonts w:ascii="Georgia" w:hAnsi="Georgia" w:cs="Arial"/>
          <w:iCs/>
          <w:sz w:val="24"/>
          <w:szCs w:val="24"/>
        </w:rPr>
        <w:t>$427,415</w:t>
      </w:r>
      <w:r w:rsidR="004A2CE8" w:rsidRPr="0094584A">
        <w:rPr>
          <w:rFonts w:ascii="Georgia" w:hAnsi="Georgia" w:cs="Arial"/>
          <w:iCs/>
          <w:sz w:val="24"/>
          <w:szCs w:val="24"/>
        </w:rPr>
        <w:t xml:space="preserve"> (Total Costs)</w:t>
      </w:r>
    </w:p>
    <w:p w14:paraId="3C0BE3B3" w14:textId="0E615BC4" w:rsidR="00CB3F93" w:rsidRPr="0094584A" w:rsidRDefault="004A2CE8" w:rsidP="004A2CE8">
      <w:pPr>
        <w:ind w:firstLine="720"/>
        <w:rPr>
          <w:rFonts w:ascii="Georgia" w:hAnsi="Georgia" w:cs="Arial"/>
          <w:iCs/>
          <w:sz w:val="24"/>
          <w:szCs w:val="24"/>
        </w:rPr>
      </w:pPr>
      <w:r w:rsidRPr="0094584A">
        <w:rPr>
          <w:rFonts w:ascii="Georgia" w:hAnsi="Georgia" w:cs="Arial"/>
          <w:iCs/>
          <w:sz w:val="24"/>
          <w:szCs w:val="24"/>
        </w:rPr>
        <w:t>Funding Source: NIMH</w:t>
      </w:r>
    </w:p>
    <w:p w14:paraId="480A183D" w14:textId="711A2F8F" w:rsidR="004A2CE8" w:rsidRPr="0094584A" w:rsidRDefault="004A2CE8" w:rsidP="004A2CE8">
      <w:pPr>
        <w:ind w:firstLine="720"/>
        <w:rPr>
          <w:rFonts w:ascii="Georgia" w:hAnsi="Georgia" w:cs="Arial"/>
          <w:iCs/>
          <w:sz w:val="24"/>
          <w:szCs w:val="24"/>
        </w:rPr>
      </w:pPr>
      <w:r w:rsidRPr="0094584A">
        <w:rPr>
          <w:rFonts w:ascii="Georgia" w:hAnsi="Georgia" w:cs="Arial"/>
          <w:iCs/>
          <w:sz w:val="24"/>
          <w:szCs w:val="24"/>
        </w:rPr>
        <w:t xml:space="preserve">Principal Investigator: </w:t>
      </w:r>
      <w:r w:rsidR="0094584A" w:rsidRPr="0094584A">
        <w:rPr>
          <w:rFonts w:ascii="Georgia" w:hAnsi="Georgia" w:cs="Arial"/>
          <w:iCs/>
          <w:sz w:val="24"/>
          <w:szCs w:val="24"/>
        </w:rPr>
        <w:t>Mary E. Dozier</w:t>
      </w:r>
    </w:p>
    <w:p w14:paraId="2387BEC8" w14:textId="7EE55BC5" w:rsidR="00CB3F93" w:rsidRPr="0094584A" w:rsidRDefault="0094584A" w:rsidP="0094584A">
      <w:pPr>
        <w:ind w:firstLine="720"/>
        <w:rPr>
          <w:rFonts w:ascii="Georgia" w:hAnsi="Georgia" w:cs="Arial"/>
          <w:iCs/>
          <w:sz w:val="24"/>
          <w:szCs w:val="24"/>
        </w:rPr>
      </w:pPr>
      <w:r w:rsidRPr="0094584A">
        <w:rPr>
          <w:rFonts w:ascii="Georgia" w:hAnsi="Georgia" w:cs="Arial"/>
          <w:iCs/>
          <w:sz w:val="24"/>
          <w:szCs w:val="24"/>
        </w:rPr>
        <w:t>Role: Co-I</w:t>
      </w:r>
    </w:p>
    <w:p w14:paraId="5D34117F" w14:textId="77777777" w:rsidR="00B97962" w:rsidRPr="00813E16" w:rsidRDefault="00B97962" w:rsidP="00CB3F93">
      <w:pPr>
        <w:rPr>
          <w:rFonts w:ascii="Georgia" w:hAnsi="Georgia"/>
          <w:iCs/>
          <w:sz w:val="24"/>
          <w:szCs w:val="24"/>
        </w:rPr>
      </w:pPr>
    </w:p>
    <w:p w14:paraId="09AF42E4" w14:textId="4F6AE10B" w:rsidR="001926B3" w:rsidRPr="00FF0796" w:rsidRDefault="001926B3" w:rsidP="00FF0796">
      <w:pPr>
        <w:pBdr>
          <w:bottom w:val="single" w:sz="4" w:space="1" w:color="auto"/>
        </w:pBdr>
        <w:jc w:val="center"/>
        <w:rPr>
          <w:rFonts w:ascii="Georgia" w:hAnsi="Georgia"/>
          <w:b/>
          <w:bCs/>
          <w:iCs/>
          <w:sz w:val="24"/>
          <w:szCs w:val="24"/>
        </w:rPr>
      </w:pPr>
      <w:r w:rsidRPr="00FF0796">
        <w:rPr>
          <w:rFonts w:ascii="Georgia" w:hAnsi="Georgia"/>
          <w:b/>
          <w:bCs/>
          <w:iCs/>
          <w:sz w:val="24"/>
          <w:szCs w:val="24"/>
        </w:rPr>
        <w:t xml:space="preserve">Previous </w:t>
      </w:r>
      <w:r w:rsidR="007914EF">
        <w:rPr>
          <w:rFonts w:ascii="Georgia" w:hAnsi="Georgia"/>
          <w:b/>
          <w:bCs/>
          <w:iCs/>
          <w:sz w:val="24"/>
          <w:szCs w:val="24"/>
        </w:rPr>
        <w:t xml:space="preserve">External </w:t>
      </w:r>
      <w:r w:rsidRPr="00FF0796">
        <w:rPr>
          <w:rFonts w:ascii="Georgia" w:hAnsi="Georgia"/>
          <w:b/>
          <w:bCs/>
          <w:iCs/>
          <w:sz w:val="24"/>
          <w:szCs w:val="24"/>
        </w:rPr>
        <w:t>Funding</w:t>
      </w:r>
    </w:p>
    <w:p w14:paraId="2AB27260" w14:textId="77777777" w:rsidR="001979F9" w:rsidRPr="00813E16" w:rsidRDefault="001979F9" w:rsidP="001979F9">
      <w:pPr>
        <w:rPr>
          <w:rFonts w:ascii="Georgia" w:hAnsi="Georgia"/>
          <w:i/>
          <w:sz w:val="24"/>
          <w:szCs w:val="24"/>
        </w:rPr>
      </w:pPr>
      <w:bookmarkStart w:id="2" w:name="_Hlk1722319"/>
      <w:r w:rsidRPr="00813E16">
        <w:rPr>
          <w:rFonts w:ascii="Georgia" w:hAnsi="Georgia"/>
          <w:i/>
          <w:sz w:val="24"/>
          <w:szCs w:val="24"/>
        </w:rPr>
        <w:t>SSRC Analytic Contract with Mississippi Office of Highway Safety</w:t>
      </w:r>
    </w:p>
    <w:p w14:paraId="1ADA9376" w14:textId="77777777" w:rsidR="001979F9" w:rsidRPr="00813E16" w:rsidRDefault="001979F9" w:rsidP="001979F9">
      <w:pPr>
        <w:rPr>
          <w:rFonts w:ascii="Georgia" w:hAnsi="Georgia"/>
          <w:iCs/>
          <w:sz w:val="24"/>
          <w:szCs w:val="24"/>
        </w:rPr>
      </w:pPr>
      <w:r w:rsidRPr="00813E16">
        <w:rPr>
          <w:rFonts w:ascii="Georgia" w:hAnsi="Georgia"/>
          <w:i/>
          <w:sz w:val="24"/>
          <w:szCs w:val="24"/>
        </w:rPr>
        <w:tab/>
      </w:r>
      <w:r w:rsidRPr="00813E16">
        <w:rPr>
          <w:rFonts w:ascii="Georgia" w:hAnsi="Georgia"/>
          <w:iCs/>
          <w:sz w:val="24"/>
          <w:szCs w:val="24"/>
        </w:rPr>
        <w:t>TR-2020-TR-40-11</w:t>
      </w:r>
      <w:r w:rsidRPr="00813E16">
        <w:rPr>
          <w:rFonts w:ascii="Georgia" w:hAnsi="Georgia"/>
          <w:iCs/>
          <w:sz w:val="24"/>
          <w:szCs w:val="24"/>
        </w:rPr>
        <w:tab/>
      </w:r>
      <w:r w:rsidRPr="00813E16">
        <w:rPr>
          <w:rFonts w:ascii="Georgia" w:hAnsi="Georgia"/>
          <w:iCs/>
          <w:sz w:val="24"/>
          <w:szCs w:val="24"/>
        </w:rPr>
        <w:tab/>
      </w:r>
      <w:r>
        <w:rPr>
          <w:rFonts w:ascii="Georgia" w:hAnsi="Georgia"/>
          <w:iCs/>
          <w:sz w:val="24"/>
          <w:szCs w:val="24"/>
        </w:rPr>
        <w:tab/>
        <w:t>$31,006</w:t>
      </w:r>
      <w:r w:rsidRPr="00813E16">
        <w:rPr>
          <w:rFonts w:ascii="Georgia" w:hAnsi="Georgia"/>
          <w:iCs/>
          <w:sz w:val="24"/>
          <w:szCs w:val="24"/>
        </w:rPr>
        <w:tab/>
      </w:r>
      <w:r w:rsidRPr="00813E16">
        <w:rPr>
          <w:rFonts w:ascii="Georgia" w:hAnsi="Georgia"/>
          <w:iCs/>
          <w:sz w:val="24"/>
          <w:szCs w:val="24"/>
        </w:rPr>
        <w:tab/>
        <w:t>7/1/2020–9/30/2020</w:t>
      </w:r>
    </w:p>
    <w:p w14:paraId="4E57CD63" w14:textId="77777777" w:rsidR="001979F9" w:rsidRPr="00813E16" w:rsidRDefault="001979F9" w:rsidP="001979F9">
      <w:pPr>
        <w:rPr>
          <w:rFonts w:ascii="Georgia" w:hAnsi="Georgia"/>
          <w:iCs/>
          <w:sz w:val="24"/>
          <w:szCs w:val="24"/>
        </w:rPr>
      </w:pPr>
      <w:r w:rsidRPr="00813E16">
        <w:rPr>
          <w:rFonts w:ascii="Georgia" w:hAnsi="Georgia"/>
          <w:iCs/>
          <w:sz w:val="24"/>
          <w:szCs w:val="24"/>
        </w:rPr>
        <w:tab/>
        <w:t>TR-2021-TR-40-11</w:t>
      </w:r>
      <w:r w:rsidRPr="00813E16">
        <w:rPr>
          <w:rFonts w:ascii="Georgia" w:hAnsi="Georgia"/>
          <w:iCs/>
          <w:sz w:val="24"/>
          <w:szCs w:val="24"/>
        </w:rPr>
        <w:tab/>
      </w:r>
      <w:r>
        <w:rPr>
          <w:rFonts w:ascii="Georgia" w:hAnsi="Georgia"/>
          <w:iCs/>
          <w:sz w:val="24"/>
          <w:szCs w:val="24"/>
        </w:rPr>
        <w:tab/>
      </w:r>
      <w:r w:rsidRPr="00813E16">
        <w:rPr>
          <w:rFonts w:ascii="Georgia" w:hAnsi="Georgia"/>
          <w:iCs/>
          <w:sz w:val="24"/>
          <w:szCs w:val="24"/>
        </w:rPr>
        <w:tab/>
      </w:r>
      <w:r>
        <w:rPr>
          <w:rFonts w:ascii="Georgia" w:hAnsi="Georgia"/>
          <w:iCs/>
          <w:sz w:val="24"/>
          <w:szCs w:val="24"/>
        </w:rPr>
        <w:t>$63,938</w:t>
      </w:r>
      <w:r w:rsidRPr="00813E16">
        <w:rPr>
          <w:rFonts w:ascii="Georgia" w:hAnsi="Georgia"/>
          <w:iCs/>
          <w:sz w:val="24"/>
          <w:szCs w:val="24"/>
        </w:rPr>
        <w:tab/>
      </w:r>
      <w:r w:rsidRPr="00813E16">
        <w:rPr>
          <w:rFonts w:ascii="Georgia" w:hAnsi="Georgia"/>
          <w:iCs/>
          <w:sz w:val="24"/>
          <w:szCs w:val="24"/>
        </w:rPr>
        <w:tab/>
        <w:t>10/1/2020–9/30/2021</w:t>
      </w:r>
    </w:p>
    <w:p w14:paraId="196F3FA9" w14:textId="77777777" w:rsidR="001979F9" w:rsidRPr="00813E16" w:rsidRDefault="001979F9" w:rsidP="001979F9">
      <w:pPr>
        <w:rPr>
          <w:rFonts w:ascii="Georgia" w:hAnsi="Georgia"/>
          <w:iCs/>
          <w:sz w:val="24"/>
          <w:szCs w:val="24"/>
        </w:rPr>
      </w:pPr>
      <w:r w:rsidRPr="00813E16">
        <w:rPr>
          <w:rFonts w:ascii="Georgia" w:hAnsi="Georgia"/>
          <w:iCs/>
          <w:sz w:val="24"/>
          <w:szCs w:val="24"/>
        </w:rPr>
        <w:tab/>
        <w:t>TR-202</w:t>
      </w:r>
      <w:r>
        <w:rPr>
          <w:rFonts w:ascii="Georgia" w:hAnsi="Georgia"/>
          <w:iCs/>
          <w:sz w:val="24"/>
          <w:szCs w:val="24"/>
        </w:rPr>
        <w:t>2</w:t>
      </w:r>
      <w:r w:rsidRPr="00813E16">
        <w:rPr>
          <w:rFonts w:ascii="Georgia" w:hAnsi="Georgia"/>
          <w:iCs/>
          <w:sz w:val="24"/>
          <w:szCs w:val="24"/>
        </w:rPr>
        <w:t>-TR-40-11</w:t>
      </w:r>
      <w:r w:rsidRPr="00813E16">
        <w:rPr>
          <w:rFonts w:ascii="Georgia" w:hAnsi="Georgia"/>
          <w:iCs/>
          <w:sz w:val="24"/>
          <w:szCs w:val="24"/>
        </w:rPr>
        <w:tab/>
      </w:r>
      <w:r w:rsidRPr="00813E16">
        <w:rPr>
          <w:rFonts w:ascii="Georgia" w:hAnsi="Georgia"/>
          <w:iCs/>
          <w:sz w:val="24"/>
          <w:szCs w:val="24"/>
        </w:rPr>
        <w:tab/>
      </w:r>
      <w:r>
        <w:rPr>
          <w:rFonts w:ascii="Georgia" w:hAnsi="Georgia"/>
          <w:iCs/>
          <w:sz w:val="24"/>
          <w:szCs w:val="24"/>
        </w:rPr>
        <w:tab/>
        <w:t>$87,087</w:t>
      </w:r>
      <w:r w:rsidRPr="00813E16">
        <w:rPr>
          <w:rFonts w:ascii="Georgia" w:hAnsi="Georgia"/>
          <w:iCs/>
          <w:sz w:val="24"/>
          <w:szCs w:val="24"/>
        </w:rPr>
        <w:tab/>
      </w:r>
      <w:r w:rsidRPr="00813E16">
        <w:rPr>
          <w:rFonts w:ascii="Georgia" w:hAnsi="Georgia"/>
          <w:iCs/>
          <w:sz w:val="24"/>
          <w:szCs w:val="24"/>
        </w:rPr>
        <w:tab/>
        <w:t>10/1/202</w:t>
      </w:r>
      <w:r>
        <w:rPr>
          <w:rFonts w:ascii="Georgia" w:hAnsi="Georgia"/>
          <w:iCs/>
          <w:sz w:val="24"/>
          <w:szCs w:val="24"/>
        </w:rPr>
        <w:t>1</w:t>
      </w:r>
      <w:r w:rsidRPr="00813E16">
        <w:rPr>
          <w:rFonts w:ascii="Georgia" w:hAnsi="Georgia"/>
          <w:iCs/>
          <w:sz w:val="24"/>
          <w:szCs w:val="24"/>
        </w:rPr>
        <w:t>–9/30/202</w:t>
      </w:r>
      <w:r>
        <w:rPr>
          <w:rFonts w:ascii="Georgia" w:hAnsi="Georgia"/>
          <w:iCs/>
          <w:sz w:val="24"/>
          <w:szCs w:val="24"/>
        </w:rPr>
        <w:t>2</w:t>
      </w:r>
    </w:p>
    <w:p w14:paraId="5BE9F110" w14:textId="77777777" w:rsidR="001979F9" w:rsidRPr="00813E16" w:rsidRDefault="001979F9" w:rsidP="001979F9">
      <w:pPr>
        <w:pStyle w:val="Default"/>
        <w:rPr>
          <w:rFonts w:ascii="Georgia" w:hAnsi="Georgia"/>
          <w:iCs/>
          <w:color w:val="auto"/>
        </w:rPr>
      </w:pPr>
      <w:r w:rsidRPr="00813E16">
        <w:rPr>
          <w:rFonts w:ascii="Georgia" w:hAnsi="Georgia"/>
          <w:iCs/>
          <w:color w:val="auto"/>
        </w:rPr>
        <w:tab/>
        <w:t>Combined amount: $</w:t>
      </w:r>
      <w:r>
        <w:rPr>
          <w:rFonts w:ascii="Georgia" w:hAnsi="Georgia"/>
          <w:iCs/>
          <w:color w:val="auto"/>
        </w:rPr>
        <w:t>182,031</w:t>
      </w:r>
      <w:r w:rsidRPr="00813E16">
        <w:rPr>
          <w:rFonts w:ascii="Georgia" w:hAnsi="Georgia"/>
          <w:color w:val="auto"/>
        </w:rPr>
        <w:t xml:space="preserve"> (Total Costs)</w:t>
      </w:r>
    </w:p>
    <w:p w14:paraId="38D1D545" w14:textId="77777777" w:rsidR="001979F9" w:rsidRPr="00813E16" w:rsidRDefault="001979F9" w:rsidP="001979F9">
      <w:pPr>
        <w:ind w:firstLine="720"/>
        <w:rPr>
          <w:rFonts w:ascii="Georgia" w:hAnsi="Georgia"/>
          <w:iCs/>
          <w:sz w:val="24"/>
          <w:szCs w:val="24"/>
        </w:rPr>
      </w:pPr>
      <w:r w:rsidRPr="00813E16">
        <w:rPr>
          <w:rFonts w:ascii="Georgia" w:hAnsi="Georgia"/>
          <w:iCs/>
          <w:sz w:val="24"/>
          <w:szCs w:val="24"/>
        </w:rPr>
        <w:t>Funding Source: Mississippi Office of Highway Safety</w:t>
      </w:r>
    </w:p>
    <w:p w14:paraId="64EF8577" w14:textId="77777777" w:rsidR="001979F9" w:rsidRPr="00813E16" w:rsidRDefault="001979F9" w:rsidP="001979F9">
      <w:pPr>
        <w:rPr>
          <w:rFonts w:ascii="Georgia" w:hAnsi="Georgia"/>
          <w:iCs/>
          <w:sz w:val="24"/>
          <w:szCs w:val="24"/>
        </w:rPr>
      </w:pPr>
      <w:r w:rsidRPr="00813E16">
        <w:rPr>
          <w:rFonts w:ascii="Georgia" w:hAnsi="Georgia"/>
          <w:iCs/>
          <w:sz w:val="24"/>
          <w:szCs w:val="24"/>
        </w:rPr>
        <w:tab/>
        <w:t>Principal Investigator: Ben Porter</w:t>
      </w:r>
    </w:p>
    <w:p w14:paraId="53E0186C" w14:textId="77777777" w:rsidR="001979F9" w:rsidRDefault="001979F9" w:rsidP="001979F9">
      <w:pPr>
        <w:ind w:firstLine="720"/>
        <w:rPr>
          <w:rFonts w:ascii="Georgia" w:hAnsi="Georgia"/>
          <w:iCs/>
          <w:sz w:val="24"/>
          <w:szCs w:val="24"/>
        </w:rPr>
      </w:pPr>
      <w:r w:rsidRPr="00813E16">
        <w:rPr>
          <w:rFonts w:ascii="Georgia" w:hAnsi="Georgia"/>
          <w:iCs/>
          <w:sz w:val="24"/>
          <w:szCs w:val="24"/>
        </w:rPr>
        <w:t>Role: PI</w:t>
      </w:r>
    </w:p>
    <w:p w14:paraId="77945378" w14:textId="77777777" w:rsidR="001979F9" w:rsidRDefault="001979F9" w:rsidP="00B56961">
      <w:pPr>
        <w:rPr>
          <w:rFonts w:ascii="Georgia" w:hAnsi="Georgia"/>
          <w:i/>
          <w:sz w:val="24"/>
          <w:szCs w:val="24"/>
        </w:rPr>
      </w:pPr>
    </w:p>
    <w:p w14:paraId="0230F5CA" w14:textId="5715BA2E" w:rsidR="00B56961" w:rsidRPr="00813E16" w:rsidRDefault="00B56961" w:rsidP="00B56961">
      <w:pPr>
        <w:rPr>
          <w:rFonts w:ascii="Georgia" w:hAnsi="Georgia"/>
          <w:i/>
          <w:sz w:val="24"/>
          <w:szCs w:val="24"/>
        </w:rPr>
      </w:pPr>
      <w:r w:rsidRPr="00813E16">
        <w:rPr>
          <w:rFonts w:ascii="Georgia" w:hAnsi="Georgia"/>
          <w:i/>
          <w:sz w:val="24"/>
          <w:szCs w:val="24"/>
        </w:rPr>
        <w:t>RAPID: Analyses of Emotions Expressed in Social Media and Forums During the COVID-19 Pandemic</w:t>
      </w:r>
    </w:p>
    <w:p w14:paraId="2B51F118" w14:textId="77777777" w:rsidR="00B56961" w:rsidRPr="00813E16" w:rsidRDefault="00B56961" w:rsidP="00B56961">
      <w:pPr>
        <w:ind w:firstLine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>NSF #2031246</w:t>
      </w:r>
      <w:r w:rsidRPr="00813E16">
        <w:rPr>
          <w:rFonts w:ascii="Georgia" w:hAnsi="Georgia"/>
          <w:sz w:val="24"/>
          <w:szCs w:val="24"/>
        </w:rPr>
        <w:tab/>
      </w:r>
      <w:r w:rsidRPr="00813E16">
        <w:rPr>
          <w:rFonts w:ascii="Georgia" w:hAnsi="Georgia"/>
          <w:sz w:val="24"/>
          <w:szCs w:val="24"/>
        </w:rPr>
        <w:tab/>
      </w:r>
      <w:r w:rsidRPr="00813E16">
        <w:rPr>
          <w:rFonts w:ascii="Georgia" w:hAnsi="Georgia"/>
          <w:sz w:val="24"/>
          <w:szCs w:val="24"/>
        </w:rPr>
        <w:tab/>
      </w:r>
      <w:r w:rsidRPr="00813E16">
        <w:rPr>
          <w:rFonts w:ascii="Georgia" w:hAnsi="Georgia"/>
          <w:sz w:val="24"/>
          <w:szCs w:val="24"/>
        </w:rPr>
        <w:tab/>
      </w:r>
      <w:r w:rsidRPr="00813E16">
        <w:rPr>
          <w:rFonts w:ascii="Georgia" w:hAnsi="Georgia"/>
          <w:sz w:val="24"/>
          <w:szCs w:val="24"/>
        </w:rPr>
        <w:tab/>
      </w:r>
      <w:r w:rsidRPr="00813E16">
        <w:rPr>
          <w:rFonts w:ascii="Georgia" w:hAnsi="Georgia"/>
          <w:sz w:val="24"/>
          <w:szCs w:val="24"/>
        </w:rPr>
        <w:tab/>
        <w:t>7/1/2020– 6/31/202</w:t>
      </w:r>
      <w:r>
        <w:rPr>
          <w:rFonts w:ascii="Georgia" w:hAnsi="Georgia"/>
          <w:sz w:val="24"/>
          <w:szCs w:val="24"/>
        </w:rPr>
        <w:t>2</w:t>
      </w:r>
    </w:p>
    <w:p w14:paraId="019AEDBB" w14:textId="77777777" w:rsidR="00B56961" w:rsidRPr="00813E16" w:rsidRDefault="00B56961" w:rsidP="00B56961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>Amount: $161,558 (Direct Costs)</w:t>
      </w:r>
    </w:p>
    <w:p w14:paraId="2F9ED868" w14:textId="77777777" w:rsidR="00B56961" w:rsidRPr="00813E16" w:rsidRDefault="00B56961" w:rsidP="00B56961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>Funding Source: National Science Foundation</w:t>
      </w:r>
    </w:p>
    <w:p w14:paraId="7BE0CD78" w14:textId="77777777" w:rsidR="00B56961" w:rsidRPr="00813E16" w:rsidRDefault="00B56961" w:rsidP="00B56961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>Principal Investigator: Megan Stubbs-Richardson</w:t>
      </w:r>
    </w:p>
    <w:p w14:paraId="7A376911" w14:textId="77777777" w:rsidR="00B56961" w:rsidRPr="00813E16" w:rsidRDefault="00B56961" w:rsidP="00B56961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>Role: Co-PI</w:t>
      </w:r>
    </w:p>
    <w:p w14:paraId="72C67109" w14:textId="77777777" w:rsidR="00B56961" w:rsidRDefault="00B56961" w:rsidP="00807040">
      <w:pPr>
        <w:rPr>
          <w:rFonts w:ascii="Georgia" w:hAnsi="Georgia"/>
          <w:i/>
          <w:sz w:val="24"/>
          <w:szCs w:val="24"/>
        </w:rPr>
      </w:pPr>
    </w:p>
    <w:p w14:paraId="31A137A1" w14:textId="3AC6AC22" w:rsidR="00807040" w:rsidRPr="00813E16" w:rsidRDefault="00807040" w:rsidP="00807040">
      <w:pPr>
        <w:rPr>
          <w:rFonts w:ascii="Georgia" w:hAnsi="Georgia"/>
          <w:i/>
          <w:sz w:val="24"/>
          <w:szCs w:val="24"/>
        </w:rPr>
      </w:pPr>
      <w:r w:rsidRPr="00813E16">
        <w:rPr>
          <w:rFonts w:ascii="Georgia" w:hAnsi="Georgia"/>
          <w:i/>
          <w:sz w:val="24"/>
          <w:szCs w:val="24"/>
        </w:rPr>
        <w:t>Risk Factors and Comorbidities of Eating Disorders in a Large Military Cohort</w:t>
      </w:r>
    </w:p>
    <w:p w14:paraId="76DCB6D6" w14:textId="5A431475" w:rsidR="00807040" w:rsidRPr="00813E16" w:rsidRDefault="00807040" w:rsidP="008B65A7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>PR#190177</w:t>
      </w:r>
      <w:r w:rsidR="008B65A7" w:rsidRPr="00813E16">
        <w:rPr>
          <w:rFonts w:ascii="Georgia" w:hAnsi="Georgia"/>
          <w:sz w:val="24"/>
          <w:szCs w:val="24"/>
        </w:rPr>
        <w:tab/>
      </w:r>
      <w:r w:rsidR="008B65A7" w:rsidRPr="00813E16">
        <w:rPr>
          <w:rFonts w:ascii="Georgia" w:hAnsi="Georgia"/>
          <w:sz w:val="24"/>
          <w:szCs w:val="24"/>
        </w:rPr>
        <w:tab/>
      </w:r>
      <w:r w:rsidR="008B65A7" w:rsidRPr="00813E16">
        <w:rPr>
          <w:rFonts w:ascii="Georgia" w:hAnsi="Georgia"/>
          <w:sz w:val="24"/>
          <w:szCs w:val="24"/>
        </w:rPr>
        <w:tab/>
      </w:r>
      <w:r w:rsidR="008B65A7" w:rsidRPr="00813E16">
        <w:rPr>
          <w:rFonts w:ascii="Georgia" w:hAnsi="Georgia"/>
          <w:sz w:val="24"/>
          <w:szCs w:val="24"/>
        </w:rPr>
        <w:tab/>
      </w:r>
      <w:r w:rsidR="008B65A7" w:rsidRPr="00813E16">
        <w:rPr>
          <w:rFonts w:ascii="Georgia" w:hAnsi="Georgia"/>
          <w:sz w:val="24"/>
          <w:szCs w:val="24"/>
        </w:rPr>
        <w:tab/>
      </w:r>
      <w:r w:rsidR="008B65A7" w:rsidRPr="00813E16">
        <w:rPr>
          <w:rFonts w:ascii="Georgia" w:hAnsi="Georgia"/>
          <w:sz w:val="24"/>
          <w:szCs w:val="24"/>
        </w:rPr>
        <w:tab/>
      </w:r>
      <w:r w:rsidR="008B65A7" w:rsidRPr="00813E16">
        <w:rPr>
          <w:rFonts w:ascii="Georgia" w:hAnsi="Georgia"/>
          <w:sz w:val="24"/>
          <w:szCs w:val="24"/>
        </w:rPr>
        <w:tab/>
      </w:r>
      <w:r w:rsidRPr="00813E16">
        <w:rPr>
          <w:rFonts w:ascii="Georgia" w:hAnsi="Georgia"/>
          <w:sz w:val="24"/>
          <w:szCs w:val="24"/>
        </w:rPr>
        <w:t>5/1/2020– 4/30/20</w:t>
      </w:r>
      <w:r w:rsidR="009A677F" w:rsidRPr="00813E16">
        <w:rPr>
          <w:rFonts w:ascii="Georgia" w:hAnsi="Georgia"/>
          <w:sz w:val="24"/>
          <w:szCs w:val="24"/>
        </w:rPr>
        <w:t>23</w:t>
      </w:r>
    </w:p>
    <w:p w14:paraId="0C5F2C6D" w14:textId="77777777" w:rsidR="00807040" w:rsidRPr="00813E16" w:rsidRDefault="00807040" w:rsidP="00807040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>Amount: $1,348,521 (Total Costs)</w:t>
      </w:r>
    </w:p>
    <w:p w14:paraId="13976B06" w14:textId="63B49ED5" w:rsidR="00807040" w:rsidRPr="00813E16" w:rsidRDefault="00807040" w:rsidP="008B65A7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>Funding Source: Department of Defense (CDMRP)</w:t>
      </w:r>
    </w:p>
    <w:p w14:paraId="233E4CA3" w14:textId="77777777" w:rsidR="008B65A7" w:rsidRPr="00813E16" w:rsidRDefault="00807040" w:rsidP="008B65A7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 xml:space="preserve">Principal Investigator: Shira </w:t>
      </w:r>
      <w:proofErr w:type="spellStart"/>
      <w:r w:rsidRPr="00813E16">
        <w:rPr>
          <w:rFonts w:ascii="Georgia" w:hAnsi="Georgia"/>
          <w:sz w:val="24"/>
          <w:szCs w:val="24"/>
        </w:rPr>
        <w:t>Maguen</w:t>
      </w:r>
      <w:proofErr w:type="spellEnd"/>
    </w:p>
    <w:p w14:paraId="280EDB57" w14:textId="2FED400C" w:rsidR="008B65A7" w:rsidRPr="00813E16" w:rsidRDefault="008B65A7" w:rsidP="008B65A7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>Role: Co-I</w:t>
      </w:r>
      <w:r w:rsidR="009805F1" w:rsidRPr="00813E16">
        <w:rPr>
          <w:rFonts w:ascii="Georgia" w:hAnsi="Georgia"/>
          <w:sz w:val="24"/>
          <w:szCs w:val="24"/>
        </w:rPr>
        <w:t xml:space="preserve"> (5/1/2020 – 1/15/2021)</w:t>
      </w:r>
    </w:p>
    <w:p w14:paraId="7666C770" w14:textId="77777777" w:rsidR="00807040" w:rsidRPr="00813E16" w:rsidRDefault="00807040" w:rsidP="00807040">
      <w:pPr>
        <w:rPr>
          <w:rFonts w:ascii="Georgia" w:hAnsi="Georgia"/>
          <w:i/>
          <w:sz w:val="24"/>
          <w:szCs w:val="24"/>
        </w:rPr>
      </w:pPr>
    </w:p>
    <w:p w14:paraId="71B6193D" w14:textId="760D46EC" w:rsidR="00807040" w:rsidRPr="00813E16" w:rsidRDefault="00807040" w:rsidP="00807040">
      <w:pPr>
        <w:rPr>
          <w:rFonts w:ascii="Georgia" w:hAnsi="Georgia"/>
          <w:b/>
          <w:sz w:val="24"/>
          <w:szCs w:val="24"/>
        </w:rPr>
      </w:pPr>
      <w:r w:rsidRPr="00813E16">
        <w:rPr>
          <w:rFonts w:ascii="Georgia" w:hAnsi="Georgia"/>
          <w:i/>
          <w:sz w:val="24"/>
          <w:szCs w:val="24"/>
        </w:rPr>
        <w:t>Determinants of HPV Vaccine Initiation and Adherence among Active Duty Servicemen</w:t>
      </w:r>
      <w:r w:rsidRPr="00813E16">
        <w:rPr>
          <w:rFonts w:ascii="Georgia" w:hAnsi="Georgia"/>
          <w:sz w:val="24"/>
          <w:szCs w:val="24"/>
        </w:rPr>
        <w:t xml:space="preserve"> </w:t>
      </w:r>
    </w:p>
    <w:bookmarkEnd w:id="2"/>
    <w:p w14:paraId="71F32415" w14:textId="6EBA9AF8" w:rsidR="00807040" w:rsidRPr="00813E16" w:rsidRDefault="00F33201" w:rsidP="00F33201">
      <w:pPr>
        <w:ind w:firstLine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>IHBISP #19 009</w:t>
      </w:r>
      <w:r w:rsidRPr="00813E16">
        <w:rPr>
          <w:rFonts w:ascii="Georgia" w:hAnsi="Georgia"/>
          <w:sz w:val="24"/>
          <w:szCs w:val="24"/>
        </w:rPr>
        <w:tab/>
      </w:r>
      <w:r w:rsidRPr="00813E16">
        <w:rPr>
          <w:rFonts w:ascii="Georgia" w:hAnsi="Georgia"/>
          <w:sz w:val="24"/>
          <w:szCs w:val="24"/>
        </w:rPr>
        <w:tab/>
      </w:r>
      <w:r w:rsidRPr="00813E16">
        <w:rPr>
          <w:rFonts w:ascii="Georgia" w:hAnsi="Georgia"/>
          <w:sz w:val="24"/>
          <w:szCs w:val="24"/>
        </w:rPr>
        <w:tab/>
      </w:r>
      <w:r w:rsidRPr="00813E16">
        <w:rPr>
          <w:rFonts w:ascii="Georgia" w:hAnsi="Georgia"/>
          <w:sz w:val="24"/>
          <w:szCs w:val="24"/>
        </w:rPr>
        <w:tab/>
      </w:r>
      <w:r w:rsidRPr="00813E16">
        <w:rPr>
          <w:rFonts w:ascii="Georgia" w:hAnsi="Georgia"/>
          <w:sz w:val="24"/>
          <w:szCs w:val="24"/>
        </w:rPr>
        <w:tab/>
      </w:r>
      <w:r w:rsidRPr="00813E16">
        <w:rPr>
          <w:rFonts w:ascii="Georgia" w:hAnsi="Georgia"/>
          <w:sz w:val="24"/>
          <w:szCs w:val="24"/>
        </w:rPr>
        <w:tab/>
      </w:r>
      <w:r w:rsidR="00807040" w:rsidRPr="00813E16">
        <w:rPr>
          <w:rFonts w:ascii="Georgia" w:hAnsi="Georgia"/>
          <w:sz w:val="24"/>
          <w:szCs w:val="24"/>
        </w:rPr>
        <w:t>1/1/2018 – 9/30/2019</w:t>
      </w:r>
    </w:p>
    <w:p w14:paraId="17BC1B43" w14:textId="77777777" w:rsidR="00807040" w:rsidRPr="00813E16" w:rsidRDefault="00807040" w:rsidP="00807040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>Amount: $90,000 (Direct costs)</w:t>
      </w:r>
    </w:p>
    <w:p w14:paraId="7E055297" w14:textId="5FDFA81F" w:rsidR="00807040" w:rsidRPr="00813E16" w:rsidRDefault="00807040" w:rsidP="008B65A7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 xml:space="preserve">Funding Source: Department of Defense (DHA–IHB) </w:t>
      </w:r>
    </w:p>
    <w:p w14:paraId="2241859B" w14:textId="77777777" w:rsidR="008B65A7" w:rsidRPr="00813E16" w:rsidRDefault="00807040" w:rsidP="008B65A7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>Principal Investigator: CDR Natalie Wells</w:t>
      </w:r>
    </w:p>
    <w:p w14:paraId="46AF44B4" w14:textId="77777777" w:rsidR="008B65A7" w:rsidRPr="00813E16" w:rsidRDefault="008B65A7" w:rsidP="008B65A7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 xml:space="preserve">Role: Co-I </w:t>
      </w:r>
    </w:p>
    <w:p w14:paraId="53C32922" w14:textId="77777777" w:rsidR="008B5807" w:rsidRPr="00813E16" w:rsidRDefault="008B5807" w:rsidP="006D43C3">
      <w:pPr>
        <w:rPr>
          <w:rFonts w:ascii="Georgia" w:hAnsi="Georgia"/>
          <w:i/>
          <w:sz w:val="24"/>
          <w:szCs w:val="24"/>
        </w:rPr>
      </w:pPr>
    </w:p>
    <w:p w14:paraId="62308BAD" w14:textId="429E7389" w:rsidR="001A6D49" w:rsidRPr="00813E16" w:rsidRDefault="001A6D49" w:rsidP="006D43C3">
      <w:pPr>
        <w:rPr>
          <w:rFonts w:ascii="Georgia" w:hAnsi="Georgia"/>
          <w:i/>
          <w:sz w:val="24"/>
          <w:szCs w:val="24"/>
        </w:rPr>
      </w:pPr>
      <w:r w:rsidRPr="00813E16">
        <w:rPr>
          <w:rFonts w:ascii="Georgia" w:hAnsi="Georgia"/>
          <w:i/>
          <w:sz w:val="24"/>
          <w:szCs w:val="24"/>
        </w:rPr>
        <w:t>Cervical Cancer Screening Patterns and Follow-up Care in an Active Duty Military Population</w:t>
      </w:r>
    </w:p>
    <w:bookmarkEnd w:id="1"/>
    <w:p w14:paraId="7B6B665A" w14:textId="2AF12F91" w:rsidR="001A6D49" w:rsidRPr="00813E16" w:rsidRDefault="00F33201" w:rsidP="00F33201">
      <w:pPr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i/>
          <w:sz w:val="24"/>
          <w:szCs w:val="24"/>
        </w:rPr>
        <w:tab/>
      </w:r>
      <w:r w:rsidRPr="00813E16">
        <w:rPr>
          <w:rFonts w:ascii="Georgia" w:hAnsi="Georgia"/>
          <w:iCs/>
          <w:sz w:val="24"/>
          <w:szCs w:val="24"/>
        </w:rPr>
        <w:t>IHBISP #17 03</w:t>
      </w:r>
      <w:r w:rsidR="001A6D49" w:rsidRPr="00813E16">
        <w:rPr>
          <w:rFonts w:ascii="Georgia" w:hAnsi="Georgia"/>
          <w:i/>
          <w:sz w:val="24"/>
          <w:szCs w:val="24"/>
        </w:rPr>
        <w:tab/>
      </w:r>
      <w:r w:rsidR="008B65A7" w:rsidRPr="00813E16">
        <w:rPr>
          <w:rFonts w:ascii="Georgia" w:hAnsi="Georgia"/>
          <w:i/>
          <w:sz w:val="24"/>
          <w:szCs w:val="24"/>
        </w:rPr>
        <w:tab/>
      </w:r>
      <w:r w:rsidR="008B65A7" w:rsidRPr="00813E16">
        <w:rPr>
          <w:rFonts w:ascii="Georgia" w:hAnsi="Georgia"/>
          <w:i/>
          <w:sz w:val="24"/>
          <w:szCs w:val="24"/>
        </w:rPr>
        <w:tab/>
      </w:r>
      <w:r w:rsidR="008B65A7" w:rsidRPr="00813E16">
        <w:rPr>
          <w:rFonts w:ascii="Georgia" w:hAnsi="Georgia"/>
          <w:i/>
          <w:sz w:val="24"/>
          <w:szCs w:val="24"/>
        </w:rPr>
        <w:tab/>
      </w:r>
      <w:r w:rsidR="008B65A7" w:rsidRPr="00813E16">
        <w:rPr>
          <w:rFonts w:ascii="Georgia" w:hAnsi="Georgia"/>
          <w:i/>
          <w:sz w:val="24"/>
          <w:szCs w:val="24"/>
        </w:rPr>
        <w:tab/>
      </w:r>
      <w:r w:rsidR="008B65A7" w:rsidRPr="00813E16">
        <w:rPr>
          <w:rFonts w:ascii="Georgia" w:hAnsi="Georgia"/>
          <w:i/>
          <w:sz w:val="24"/>
          <w:szCs w:val="24"/>
        </w:rPr>
        <w:tab/>
      </w:r>
      <w:r w:rsidR="001A6D49" w:rsidRPr="00813E16">
        <w:rPr>
          <w:rFonts w:ascii="Georgia" w:hAnsi="Georgia"/>
          <w:sz w:val="24"/>
          <w:szCs w:val="24"/>
        </w:rPr>
        <w:t>6</w:t>
      </w:r>
      <w:r w:rsidR="00891FAC" w:rsidRPr="00813E16">
        <w:rPr>
          <w:rFonts w:ascii="Georgia" w:hAnsi="Georgia"/>
          <w:sz w:val="24"/>
          <w:szCs w:val="24"/>
        </w:rPr>
        <w:t>/1</w:t>
      </w:r>
      <w:r w:rsidR="001A6D49" w:rsidRPr="00813E16">
        <w:rPr>
          <w:rFonts w:ascii="Georgia" w:hAnsi="Georgia"/>
          <w:sz w:val="24"/>
          <w:szCs w:val="24"/>
        </w:rPr>
        <w:t>/2017 – 9/</w:t>
      </w:r>
      <w:r w:rsidR="00891FAC" w:rsidRPr="00813E16">
        <w:rPr>
          <w:rFonts w:ascii="Georgia" w:hAnsi="Georgia"/>
          <w:sz w:val="24"/>
          <w:szCs w:val="24"/>
        </w:rPr>
        <w:t>30/</w:t>
      </w:r>
      <w:r w:rsidR="001A6D49" w:rsidRPr="00813E16">
        <w:rPr>
          <w:rFonts w:ascii="Georgia" w:hAnsi="Georgia"/>
          <w:sz w:val="24"/>
          <w:szCs w:val="24"/>
        </w:rPr>
        <w:t>2019</w:t>
      </w:r>
    </w:p>
    <w:p w14:paraId="62428A39" w14:textId="77777777" w:rsidR="001A6D49" w:rsidRPr="00813E16" w:rsidRDefault="001A6D49" w:rsidP="006D43C3">
      <w:pPr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ab/>
        <w:t>Amount: $ 179,840</w:t>
      </w:r>
      <w:r w:rsidR="00E163FD" w:rsidRPr="00813E16">
        <w:rPr>
          <w:rFonts w:ascii="Georgia" w:hAnsi="Georgia"/>
          <w:sz w:val="24"/>
          <w:szCs w:val="24"/>
        </w:rPr>
        <w:t xml:space="preserve"> (Direct costs)</w:t>
      </w:r>
    </w:p>
    <w:p w14:paraId="5BC5702F" w14:textId="3BC7C627" w:rsidR="001F0E7B" w:rsidRPr="00813E16" w:rsidRDefault="001A6D49" w:rsidP="008B65A7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 xml:space="preserve">Funding </w:t>
      </w:r>
      <w:r w:rsidR="009A2627" w:rsidRPr="00813E16">
        <w:rPr>
          <w:rFonts w:ascii="Georgia" w:hAnsi="Georgia"/>
          <w:sz w:val="24"/>
          <w:szCs w:val="24"/>
        </w:rPr>
        <w:t>S</w:t>
      </w:r>
      <w:r w:rsidRPr="00813E16">
        <w:rPr>
          <w:rFonts w:ascii="Georgia" w:hAnsi="Georgia"/>
          <w:sz w:val="24"/>
          <w:szCs w:val="24"/>
        </w:rPr>
        <w:t xml:space="preserve">ource: </w:t>
      </w:r>
      <w:r w:rsidR="001F0E7B" w:rsidRPr="00813E16">
        <w:rPr>
          <w:rFonts w:ascii="Georgia" w:hAnsi="Georgia"/>
          <w:sz w:val="24"/>
          <w:szCs w:val="24"/>
        </w:rPr>
        <w:t xml:space="preserve">Department of Defense (DHA–IHB) </w:t>
      </w:r>
    </w:p>
    <w:p w14:paraId="7A0997B0" w14:textId="77777777" w:rsidR="008B65A7" w:rsidRPr="00813E16" w:rsidRDefault="001A6D49" w:rsidP="008B65A7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>Principal</w:t>
      </w:r>
      <w:r w:rsidR="001F0E7B" w:rsidRPr="00813E16">
        <w:rPr>
          <w:rFonts w:ascii="Georgia" w:hAnsi="Georgia"/>
          <w:sz w:val="24"/>
          <w:szCs w:val="24"/>
        </w:rPr>
        <w:t xml:space="preserve"> Investigator: </w:t>
      </w:r>
      <w:r w:rsidR="00282D4A" w:rsidRPr="00813E16">
        <w:rPr>
          <w:rFonts w:ascii="Georgia" w:hAnsi="Georgia"/>
          <w:sz w:val="24"/>
          <w:szCs w:val="24"/>
        </w:rPr>
        <w:t>CDR Natalie Wells</w:t>
      </w:r>
    </w:p>
    <w:p w14:paraId="5D0D2CC1" w14:textId="7FCAB442" w:rsidR="008B65A7" w:rsidRPr="00813E16" w:rsidRDefault="008B65A7" w:rsidP="008B65A7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 xml:space="preserve">Role: Co-I </w:t>
      </w:r>
    </w:p>
    <w:p w14:paraId="7C52F7FD" w14:textId="2C0B83D7" w:rsidR="00E239C2" w:rsidRPr="00813E16" w:rsidRDefault="00E239C2" w:rsidP="006D43C3">
      <w:pPr>
        <w:ind w:firstLine="720"/>
        <w:rPr>
          <w:rFonts w:ascii="Georgia" w:hAnsi="Georgia"/>
          <w:sz w:val="24"/>
          <w:szCs w:val="24"/>
        </w:rPr>
      </w:pPr>
    </w:p>
    <w:p w14:paraId="24458D7B" w14:textId="0F020298" w:rsidR="007914EF" w:rsidRDefault="007914EF" w:rsidP="00A624D7">
      <w:pPr>
        <w:pStyle w:val="Heading4"/>
        <w:pBdr>
          <w:bottom w:val="single" w:sz="4" w:space="1" w:color="auto"/>
        </w:pBdr>
        <w:jc w:val="center"/>
        <w:rPr>
          <w:rFonts w:ascii="Georgia" w:hAnsi="Georgia" w:cs="David"/>
          <w:szCs w:val="24"/>
          <w:u w:val="none"/>
        </w:rPr>
      </w:pPr>
      <w:bookmarkStart w:id="3" w:name="Publications"/>
      <w:r>
        <w:rPr>
          <w:rFonts w:ascii="Georgia" w:hAnsi="Georgia" w:cs="David"/>
          <w:szCs w:val="24"/>
          <w:u w:val="none"/>
        </w:rPr>
        <w:t>Internal Funding</w:t>
      </w:r>
    </w:p>
    <w:p w14:paraId="6D7D93C7" w14:textId="78A32933" w:rsidR="00BE2C9A" w:rsidRPr="00813E16" w:rsidRDefault="00903C89" w:rsidP="00BE2C9A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Examining Mental Health Stigma Among ROTC Cadets</w:t>
      </w:r>
    </w:p>
    <w:p w14:paraId="01B917AE" w14:textId="1D5191FA" w:rsidR="0078108D" w:rsidRPr="00C104C3" w:rsidRDefault="00BE2C9A" w:rsidP="00BE2C9A">
      <w:pPr>
        <w:rPr>
          <w:rFonts w:ascii="Georgia" w:hAnsi="Georgia"/>
          <w:iCs/>
          <w:sz w:val="24"/>
          <w:szCs w:val="24"/>
        </w:rPr>
      </w:pPr>
      <w:r w:rsidRPr="00813E16">
        <w:rPr>
          <w:rFonts w:ascii="Georgia" w:hAnsi="Georgia"/>
          <w:i/>
          <w:sz w:val="24"/>
          <w:szCs w:val="24"/>
        </w:rPr>
        <w:tab/>
      </w:r>
      <w:r w:rsidR="00C104C3" w:rsidRPr="00C104C3">
        <w:rPr>
          <w:rFonts w:ascii="Georgia" w:hAnsi="Georgia"/>
          <w:iCs/>
          <w:sz w:val="24"/>
          <w:szCs w:val="24"/>
        </w:rPr>
        <w:t xml:space="preserve">ORED </w:t>
      </w:r>
      <w:r w:rsidR="0078108D" w:rsidRPr="00C104C3">
        <w:rPr>
          <w:rFonts w:ascii="Georgia" w:hAnsi="Georgia"/>
          <w:iCs/>
          <w:sz w:val="24"/>
          <w:szCs w:val="24"/>
        </w:rPr>
        <w:t>Undergraduate Research Program</w:t>
      </w:r>
      <w:r w:rsidR="00C104C3">
        <w:rPr>
          <w:rFonts w:ascii="Georgia" w:hAnsi="Georgia"/>
          <w:iCs/>
          <w:sz w:val="24"/>
          <w:szCs w:val="24"/>
        </w:rPr>
        <w:t xml:space="preserve"> </w:t>
      </w:r>
      <w:r w:rsidR="00C104C3">
        <w:rPr>
          <w:rFonts w:ascii="Georgia" w:hAnsi="Georgia"/>
          <w:iCs/>
          <w:sz w:val="24"/>
          <w:szCs w:val="24"/>
        </w:rPr>
        <w:tab/>
      </w:r>
      <w:r w:rsidR="00C104C3">
        <w:rPr>
          <w:rFonts w:ascii="Georgia" w:hAnsi="Georgia"/>
          <w:iCs/>
          <w:sz w:val="24"/>
          <w:szCs w:val="24"/>
        </w:rPr>
        <w:tab/>
      </w:r>
      <w:r w:rsidR="00C104C3" w:rsidRPr="00813E16">
        <w:rPr>
          <w:rFonts w:ascii="Georgia" w:hAnsi="Georgia"/>
          <w:sz w:val="24"/>
          <w:szCs w:val="24"/>
        </w:rPr>
        <w:t>6/1/20</w:t>
      </w:r>
      <w:r w:rsidR="001979F9">
        <w:rPr>
          <w:rFonts w:ascii="Georgia" w:hAnsi="Georgia"/>
          <w:sz w:val="24"/>
          <w:szCs w:val="24"/>
        </w:rPr>
        <w:t>23</w:t>
      </w:r>
      <w:r w:rsidR="00C104C3" w:rsidRPr="00813E16">
        <w:rPr>
          <w:rFonts w:ascii="Georgia" w:hAnsi="Georgia"/>
          <w:sz w:val="24"/>
          <w:szCs w:val="24"/>
        </w:rPr>
        <w:t xml:space="preserve"> – </w:t>
      </w:r>
      <w:r w:rsidR="001979F9">
        <w:rPr>
          <w:rFonts w:ascii="Georgia" w:hAnsi="Georgia"/>
          <w:sz w:val="24"/>
          <w:szCs w:val="24"/>
        </w:rPr>
        <w:t>8/15/2024</w:t>
      </w:r>
    </w:p>
    <w:p w14:paraId="2E4756E7" w14:textId="4826EDDA" w:rsidR="00BE2C9A" w:rsidRPr="00813E16" w:rsidRDefault="00BE2C9A" w:rsidP="0078108D">
      <w:pPr>
        <w:ind w:firstLine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 xml:space="preserve">Amount: $ </w:t>
      </w:r>
      <w:r>
        <w:rPr>
          <w:rFonts w:ascii="Georgia" w:hAnsi="Georgia"/>
          <w:sz w:val="24"/>
          <w:szCs w:val="24"/>
        </w:rPr>
        <w:t>2,000</w:t>
      </w:r>
      <w:r w:rsidR="00903C89">
        <w:rPr>
          <w:rFonts w:ascii="Georgia" w:hAnsi="Georgia"/>
          <w:sz w:val="24"/>
          <w:szCs w:val="24"/>
        </w:rPr>
        <w:t xml:space="preserve"> </w:t>
      </w:r>
    </w:p>
    <w:p w14:paraId="01DDAF3E" w14:textId="64CBD748" w:rsidR="00BE2C9A" w:rsidRPr="00813E16" w:rsidRDefault="00BE2C9A" w:rsidP="00BE2C9A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 xml:space="preserve">Funding Source: </w:t>
      </w:r>
      <w:r w:rsidR="0078108D">
        <w:rPr>
          <w:rFonts w:ascii="Georgia" w:hAnsi="Georgia"/>
          <w:sz w:val="24"/>
          <w:szCs w:val="24"/>
        </w:rPr>
        <w:t>Mississippi State University</w:t>
      </w:r>
      <w:r w:rsidRPr="00813E16">
        <w:rPr>
          <w:rFonts w:ascii="Georgia" w:hAnsi="Georgia"/>
          <w:sz w:val="24"/>
          <w:szCs w:val="24"/>
        </w:rPr>
        <w:t xml:space="preserve"> </w:t>
      </w:r>
    </w:p>
    <w:p w14:paraId="30989067" w14:textId="230DA128" w:rsidR="00BE2C9A" w:rsidRPr="00813E16" w:rsidRDefault="00BE2C9A" w:rsidP="00BE2C9A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 xml:space="preserve">Principal Investigator: </w:t>
      </w:r>
      <w:r w:rsidR="0078108D">
        <w:rPr>
          <w:rFonts w:ascii="Georgia" w:hAnsi="Georgia"/>
          <w:sz w:val="24"/>
          <w:szCs w:val="24"/>
        </w:rPr>
        <w:t>Ben Porter</w:t>
      </w:r>
    </w:p>
    <w:p w14:paraId="67E87FB5" w14:textId="33E48D96" w:rsidR="00BE2C9A" w:rsidRPr="00813E16" w:rsidRDefault="00BE2C9A" w:rsidP="00BE2C9A">
      <w:pPr>
        <w:ind w:left="720"/>
        <w:rPr>
          <w:rFonts w:ascii="Georgia" w:hAnsi="Georgia"/>
          <w:sz w:val="24"/>
          <w:szCs w:val="24"/>
        </w:rPr>
      </w:pPr>
      <w:r w:rsidRPr="00813E16">
        <w:rPr>
          <w:rFonts w:ascii="Georgia" w:hAnsi="Georgia"/>
          <w:sz w:val="24"/>
          <w:szCs w:val="24"/>
        </w:rPr>
        <w:t xml:space="preserve">Role: </w:t>
      </w:r>
      <w:r w:rsidR="0078108D">
        <w:rPr>
          <w:rFonts w:ascii="Georgia" w:hAnsi="Georgia"/>
          <w:sz w:val="24"/>
          <w:szCs w:val="24"/>
        </w:rPr>
        <w:t>PI</w:t>
      </w:r>
    </w:p>
    <w:p w14:paraId="66800746" w14:textId="77777777" w:rsidR="00BE2C9A" w:rsidRPr="007914EF" w:rsidRDefault="00BE2C9A" w:rsidP="007914EF"/>
    <w:p w14:paraId="1B2EB5E2" w14:textId="52AF25AF" w:rsidR="0082482F" w:rsidRPr="00B97962" w:rsidRDefault="0082482F" w:rsidP="00A624D7">
      <w:pPr>
        <w:pStyle w:val="Heading4"/>
        <w:pBdr>
          <w:bottom w:val="single" w:sz="4" w:space="1" w:color="auto"/>
        </w:pBdr>
        <w:jc w:val="center"/>
        <w:rPr>
          <w:rFonts w:ascii="Georgia" w:hAnsi="Georgia" w:cs="David"/>
          <w:szCs w:val="24"/>
          <w:u w:val="none"/>
        </w:rPr>
      </w:pPr>
      <w:r w:rsidRPr="00B97962">
        <w:rPr>
          <w:rFonts w:ascii="Georgia" w:hAnsi="Georgia" w:cs="David"/>
          <w:szCs w:val="24"/>
          <w:u w:val="none"/>
        </w:rPr>
        <w:t>P</w:t>
      </w:r>
      <w:r w:rsidR="00E31BBD" w:rsidRPr="00B97962">
        <w:rPr>
          <w:rFonts w:ascii="Georgia" w:hAnsi="Georgia" w:cs="David"/>
          <w:szCs w:val="24"/>
          <w:u w:val="none"/>
        </w:rPr>
        <w:t>eer Reviewed P</w:t>
      </w:r>
      <w:r w:rsidRPr="00B97962">
        <w:rPr>
          <w:rFonts w:ascii="Georgia" w:hAnsi="Georgia" w:cs="David"/>
          <w:szCs w:val="24"/>
          <w:u w:val="none"/>
        </w:rPr>
        <w:t>ublications</w:t>
      </w:r>
    </w:p>
    <w:p w14:paraId="7B693809" w14:textId="6ACE3428" w:rsidR="00BB05FD" w:rsidRPr="00BB05FD" w:rsidRDefault="00BB05FD" w:rsidP="00BB05FD">
      <w:pPr>
        <w:outlineLvl w:val="0"/>
        <w:rPr>
          <w:rFonts w:cs="David"/>
          <w:sz w:val="24"/>
          <w:szCs w:val="24"/>
        </w:rPr>
      </w:pPr>
      <w:bookmarkStart w:id="4" w:name="_Hlk91841242"/>
      <w:bookmarkEnd w:id="3"/>
      <w:r w:rsidRPr="00BB05FD">
        <w:rPr>
          <w:rFonts w:cs="David"/>
          <w:sz w:val="24"/>
          <w:szCs w:val="24"/>
        </w:rPr>
        <w:t>*</w:t>
      </w:r>
      <w:proofErr w:type="gramStart"/>
      <w:r w:rsidRPr="00BB05FD">
        <w:rPr>
          <w:rFonts w:cs="David"/>
          <w:sz w:val="24"/>
          <w:szCs w:val="24"/>
        </w:rPr>
        <w:t>indicates</w:t>
      </w:r>
      <w:proofErr w:type="gramEnd"/>
      <w:r w:rsidRPr="00BB05FD">
        <w:rPr>
          <w:rFonts w:cs="David"/>
          <w:sz w:val="24"/>
          <w:szCs w:val="24"/>
        </w:rPr>
        <w:t xml:space="preserve"> master’s level analyst; </w:t>
      </w:r>
      <w:r w:rsidRPr="00BB05FD">
        <w:rPr>
          <w:rFonts w:cs="David"/>
          <w:sz w:val="24"/>
          <w:szCs w:val="24"/>
          <w:vertAlign w:val="superscript"/>
        </w:rPr>
        <w:t>†</w:t>
      </w:r>
      <w:r w:rsidRPr="00BB05FD">
        <w:rPr>
          <w:rFonts w:cs="David"/>
          <w:sz w:val="24"/>
          <w:szCs w:val="24"/>
        </w:rPr>
        <w:t xml:space="preserve">indicates graduate student; </w:t>
      </w:r>
      <w:r w:rsidRPr="00BB05FD">
        <w:rPr>
          <w:rFonts w:cs="David"/>
          <w:sz w:val="24"/>
          <w:szCs w:val="24"/>
          <w:vertAlign w:val="superscript"/>
        </w:rPr>
        <w:t>‡</w:t>
      </w:r>
      <w:r w:rsidRPr="00BB05FD">
        <w:rPr>
          <w:rFonts w:cs="David"/>
          <w:sz w:val="24"/>
          <w:szCs w:val="24"/>
        </w:rPr>
        <w:t>indicates undergraduate student</w:t>
      </w:r>
    </w:p>
    <w:p w14:paraId="532B008A" w14:textId="6F7D38C2" w:rsidR="00310987" w:rsidRDefault="00310987" w:rsidP="00310987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bookmarkStart w:id="5" w:name="_Hlk89330181"/>
      <w:bookmarkStart w:id="6" w:name="_Hlk91762013"/>
      <w:bookmarkStart w:id="7" w:name="_Hlk11743987"/>
      <w:bookmarkEnd w:id="4"/>
      <w:proofErr w:type="spellStart"/>
      <w:r>
        <w:rPr>
          <w:rFonts w:ascii="Georgia" w:hAnsi="Georgia" w:cs="David"/>
          <w:sz w:val="24"/>
          <w:szCs w:val="24"/>
        </w:rPr>
        <w:t>Labakula</w:t>
      </w:r>
      <w:proofErr w:type="spellEnd"/>
      <w:r>
        <w:rPr>
          <w:rFonts w:ascii="Georgia" w:hAnsi="Georgia" w:cs="David"/>
          <w:sz w:val="24"/>
          <w:szCs w:val="24"/>
        </w:rPr>
        <w:t>, V.</w:t>
      </w:r>
      <w:r w:rsidRPr="00912182">
        <w:rPr>
          <w:rFonts w:ascii="Georgia" w:hAnsi="Georgia" w:cs="David"/>
          <w:sz w:val="24"/>
          <w:szCs w:val="24"/>
        </w:rPr>
        <w:t>†</w:t>
      </w:r>
      <w:r>
        <w:rPr>
          <w:rFonts w:ascii="Georgia" w:hAnsi="Georgia" w:cs="David"/>
          <w:sz w:val="24"/>
          <w:szCs w:val="24"/>
        </w:rPr>
        <w:t xml:space="preserve">, </w:t>
      </w:r>
      <w:r w:rsidRPr="002727AC">
        <w:rPr>
          <w:rFonts w:ascii="Georgia" w:hAnsi="Georgia" w:cs="David"/>
          <w:b/>
          <w:bCs/>
          <w:sz w:val="24"/>
          <w:szCs w:val="24"/>
        </w:rPr>
        <w:t>Porter, B.,</w:t>
      </w:r>
      <w:r>
        <w:rPr>
          <w:rFonts w:ascii="Georgia" w:hAnsi="Georgia" w:cs="David"/>
          <w:sz w:val="24"/>
          <w:szCs w:val="24"/>
        </w:rPr>
        <w:t xml:space="preserve"> Stubbs-Richardson, M., Ray, T.</w:t>
      </w:r>
      <w:r w:rsidRPr="00912182">
        <w:rPr>
          <w:rFonts w:ascii="Georgia" w:hAnsi="Georgia" w:cs="David"/>
          <w:sz w:val="24"/>
          <w:szCs w:val="24"/>
        </w:rPr>
        <w:t>†</w:t>
      </w:r>
      <w:r>
        <w:rPr>
          <w:rFonts w:ascii="Georgia" w:hAnsi="Georgia" w:cs="David"/>
          <w:sz w:val="24"/>
          <w:szCs w:val="24"/>
        </w:rPr>
        <w:t>, Cosby, A., &amp; Bethel, C. (</w:t>
      </w:r>
      <w:r w:rsidR="000A1269">
        <w:rPr>
          <w:rFonts w:ascii="Georgia" w:hAnsi="Georgia" w:cs="David"/>
          <w:sz w:val="24"/>
          <w:szCs w:val="24"/>
        </w:rPr>
        <w:t>In Press</w:t>
      </w:r>
      <w:r>
        <w:rPr>
          <w:rFonts w:ascii="Georgia" w:hAnsi="Georgia" w:cs="David"/>
          <w:sz w:val="24"/>
          <w:szCs w:val="24"/>
        </w:rPr>
        <w:t xml:space="preserve">). A structural equation modeling approach to leveraging the power of extant sentiment analysis tools. </w:t>
      </w:r>
      <w:r w:rsidR="00D32D96" w:rsidRPr="00D32D96">
        <w:rPr>
          <w:rFonts w:ascii="Georgia" w:hAnsi="Georgia" w:cs="David"/>
          <w:i/>
          <w:iCs/>
          <w:sz w:val="24"/>
          <w:szCs w:val="24"/>
        </w:rPr>
        <w:t>Journal of Computational Social Science</w:t>
      </w:r>
      <w:r w:rsidR="00D32D96">
        <w:rPr>
          <w:rFonts w:ascii="Georgia" w:hAnsi="Georgia" w:cs="David"/>
          <w:sz w:val="24"/>
          <w:szCs w:val="24"/>
        </w:rPr>
        <w:t>.</w:t>
      </w:r>
      <w:r w:rsidR="00692BDF">
        <w:rPr>
          <w:rFonts w:ascii="Georgia" w:hAnsi="Georgia" w:cs="David"/>
          <w:sz w:val="24"/>
          <w:szCs w:val="24"/>
        </w:rPr>
        <w:t xml:space="preserve"> </w:t>
      </w:r>
      <w:r w:rsidR="00692BDF" w:rsidRPr="00692BDF">
        <w:rPr>
          <w:rFonts w:ascii="Georgia" w:hAnsi="Georgia" w:cs="David"/>
          <w:sz w:val="24"/>
          <w:szCs w:val="24"/>
        </w:rPr>
        <w:t>https://doi.org/10.1007/s42001-024-00334-y</w:t>
      </w:r>
    </w:p>
    <w:p w14:paraId="7D076B34" w14:textId="77777777" w:rsidR="00310987" w:rsidRPr="00310987" w:rsidRDefault="00310987" w:rsidP="00310987">
      <w:pPr>
        <w:pStyle w:val="ListParagraph"/>
        <w:rPr>
          <w:rFonts w:ascii="Georgia" w:hAnsi="Georgia" w:cs="David"/>
          <w:sz w:val="24"/>
          <w:szCs w:val="24"/>
        </w:rPr>
      </w:pPr>
    </w:p>
    <w:p w14:paraId="1E21FB39" w14:textId="24B63476" w:rsidR="00A832AD" w:rsidRDefault="00A832AD" w:rsidP="00A832AD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1618B7">
        <w:rPr>
          <w:rFonts w:ascii="Georgia" w:hAnsi="Georgia" w:cs="David"/>
          <w:b/>
          <w:bCs/>
          <w:sz w:val="24"/>
          <w:szCs w:val="24"/>
        </w:rPr>
        <w:t>Porter, B.</w:t>
      </w:r>
      <w:r>
        <w:rPr>
          <w:rFonts w:ascii="Georgia" w:hAnsi="Georgia" w:cs="David"/>
          <w:sz w:val="24"/>
          <w:szCs w:val="24"/>
        </w:rPr>
        <w:t xml:space="preserve"> (In Press). </w:t>
      </w:r>
      <w:r w:rsidRPr="001618B7">
        <w:rPr>
          <w:rFonts w:ascii="Georgia" w:hAnsi="Georgia" w:cs="David"/>
          <w:sz w:val="24"/>
          <w:szCs w:val="24"/>
        </w:rPr>
        <w:t xml:space="preserve">On the utility of using </w:t>
      </w:r>
      <w:r w:rsidR="001A278A">
        <w:rPr>
          <w:rFonts w:ascii="Georgia" w:hAnsi="Georgia" w:cs="David"/>
          <w:sz w:val="24"/>
          <w:szCs w:val="24"/>
        </w:rPr>
        <w:t xml:space="preserve">the </w:t>
      </w:r>
      <w:r w:rsidRPr="001618B7">
        <w:rPr>
          <w:rFonts w:ascii="Georgia" w:hAnsi="Georgia" w:cs="David"/>
          <w:sz w:val="24"/>
          <w:szCs w:val="24"/>
        </w:rPr>
        <w:t>All of Us as a resource to study military service</w:t>
      </w:r>
      <w:r>
        <w:rPr>
          <w:rFonts w:ascii="Georgia" w:hAnsi="Georgia" w:cs="David"/>
          <w:sz w:val="24"/>
          <w:szCs w:val="24"/>
        </w:rPr>
        <w:t xml:space="preserve"> </w:t>
      </w:r>
      <w:r w:rsidRPr="001618B7">
        <w:rPr>
          <w:rFonts w:ascii="Georgia" w:hAnsi="Georgia" w:cs="David"/>
          <w:sz w:val="24"/>
          <w:szCs w:val="24"/>
        </w:rPr>
        <w:t>members and veterans</w:t>
      </w:r>
      <w:r>
        <w:rPr>
          <w:rFonts w:ascii="Georgia" w:hAnsi="Georgia" w:cs="David"/>
          <w:sz w:val="24"/>
          <w:szCs w:val="24"/>
        </w:rPr>
        <w:t>.</w:t>
      </w:r>
      <w:r w:rsidRPr="006127A5">
        <w:rPr>
          <w:rFonts w:ascii="Georgia" w:hAnsi="Georgia" w:cs="David"/>
          <w:i/>
          <w:iCs/>
          <w:sz w:val="24"/>
          <w:szCs w:val="24"/>
        </w:rPr>
        <w:t xml:space="preserve"> </w:t>
      </w:r>
      <w:r w:rsidR="006127A5" w:rsidRPr="006127A5">
        <w:rPr>
          <w:rFonts w:ascii="Georgia" w:hAnsi="Georgia" w:cs="David"/>
          <w:i/>
          <w:iCs/>
          <w:sz w:val="24"/>
          <w:szCs w:val="24"/>
        </w:rPr>
        <w:t>Journal of the American Medical Informatics Association</w:t>
      </w:r>
      <w:r w:rsidR="006127A5">
        <w:rPr>
          <w:rFonts w:ascii="Georgia" w:hAnsi="Georgia" w:cs="David"/>
          <w:i/>
          <w:iCs/>
          <w:sz w:val="24"/>
          <w:szCs w:val="24"/>
        </w:rPr>
        <w:t>.</w:t>
      </w:r>
      <w:r w:rsidR="000E0C56">
        <w:rPr>
          <w:rFonts w:ascii="Georgia" w:hAnsi="Georgia" w:cs="David"/>
          <w:i/>
          <w:iCs/>
          <w:sz w:val="24"/>
          <w:szCs w:val="24"/>
        </w:rPr>
        <w:t xml:space="preserve"> </w:t>
      </w:r>
      <w:r w:rsidR="000E0C56">
        <w:rPr>
          <w:rFonts w:ascii="Georgia" w:hAnsi="Georgia" w:cs="David"/>
          <w:sz w:val="24"/>
          <w:szCs w:val="24"/>
        </w:rPr>
        <w:t>https://doi.org</w:t>
      </w:r>
      <w:r w:rsidR="005B5D45">
        <w:rPr>
          <w:rFonts w:ascii="Georgia" w:hAnsi="Georgia" w:cs="David"/>
          <w:sz w:val="24"/>
          <w:szCs w:val="24"/>
        </w:rPr>
        <w:t>/</w:t>
      </w:r>
      <w:r w:rsidR="000E0C56" w:rsidRPr="000E0C56">
        <w:rPr>
          <w:rFonts w:ascii="Georgia" w:hAnsi="Georgia" w:cs="David"/>
          <w:sz w:val="24"/>
          <w:szCs w:val="24"/>
        </w:rPr>
        <w:t>10.1093/jamia/ocae153</w:t>
      </w:r>
    </w:p>
    <w:p w14:paraId="6ADEFF93" w14:textId="77777777" w:rsidR="00A832AD" w:rsidRDefault="00A832AD" w:rsidP="00A832AD">
      <w:pPr>
        <w:pStyle w:val="ListParagraph"/>
        <w:rPr>
          <w:rFonts w:ascii="Georgia" w:hAnsi="Georgia" w:cs="David"/>
          <w:sz w:val="24"/>
          <w:szCs w:val="24"/>
        </w:rPr>
      </w:pPr>
    </w:p>
    <w:p w14:paraId="332D30E0" w14:textId="7DEA3F0B" w:rsidR="008D4070" w:rsidRDefault="008D4070" w:rsidP="008D4070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DeShong, H., Mason, C.</w:t>
      </w:r>
      <w:r w:rsidR="00BD7241" w:rsidRPr="00912182">
        <w:rPr>
          <w:rFonts w:ascii="Georgia" w:hAnsi="Georgia" w:cs="David"/>
          <w:sz w:val="24"/>
          <w:szCs w:val="24"/>
        </w:rPr>
        <w:t>†</w:t>
      </w:r>
      <w:r>
        <w:rPr>
          <w:rFonts w:ascii="Georgia" w:hAnsi="Georgia" w:cs="David"/>
          <w:sz w:val="24"/>
          <w:szCs w:val="24"/>
        </w:rPr>
        <w:t xml:space="preserve">, </w:t>
      </w:r>
      <w:r>
        <w:rPr>
          <w:rFonts w:ascii="Georgia" w:hAnsi="Georgia" w:cs="David"/>
          <w:b/>
          <w:bCs/>
          <w:sz w:val="24"/>
          <w:szCs w:val="24"/>
        </w:rPr>
        <w:t xml:space="preserve">Porter, B., </w:t>
      </w:r>
      <w:r w:rsidRPr="00B21F19">
        <w:rPr>
          <w:rFonts w:ascii="Georgia" w:hAnsi="Georgia" w:cs="David"/>
          <w:sz w:val="24"/>
          <w:szCs w:val="24"/>
        </w:rPr>
        <w:t>Kelley, K.</w:t>
      </w:r>
      <w:r w:rsidR="00BD7241" w:rsidRPr="00912182">
        <w:rPr>
          <w:rFonts w:ascii="Georgia" w:hAnsi="Georgia" w:cs="David"/>
          <w:sz w:val="24"/>
          <w:szCs w:val="24"/>
        </w:rPr>
        <w:t>†</w:t>
      </w:r>
      <w:r w:rsidRPr="00B21F19">
        <w:rPr>
          <w:rFonts w:ascii="Georgia" w:hAnsi="Georgia" w:cs="David"/>
          <w:sz w:val="24"/>
          <w:szCs w:val="24"/>
        </w:rPr>
        <w:t xml:space="preserve">, Sweatt, S., Lynam, D., Miller, J., </w:t>
      </w:r>
      <w:proofErr w:type="spellStart"/>
      <w:r w:rsidRPr="00B21F19">
        <w:rPr>
          <w:rFonts w:ascii="Georgia" w:hAnsi="Georgia" w:cs="David"/>
          <w:sz w:val="24"/>
          <w:szCs w:val="24"/>
        </w:rPr>
        <w:t>Widiger</w:t>
      </w:r>
      <w:proofErr w:type="spellEnd"/>
      <w:r w:rsidRPr="00B21F19">
        <w:rPr>
          <w:rFonts w:ascii="Georgia" w:hAnsi="Georgia" w:cs="David"/>
          <w:sz w:val="24"/>
          <w:szCs w:val="24"/>
        </w:rPr>
        <w:t>, T.</w:t>
      </w:r>
      <w:r>
        <w:rPr>
          <w:rFonts w:ascii="Georgia" w:hAnsi="Georgia" w:cs="David"/>
          <w:sz w:val="24"/>
          <w:szCs w:val="24"/>
        </w:rPr>
        <w:t xml:space="preserve"> (</w:t>
      </w:r>
      <w:r w:rsidR="00A832AD">
        <w:rPr>
          <w:rFonts w:ascii="Georgia" w:hAnsi="Georgia" w:cs="David"/>
          <w:sz w:val="24"/>
          <w:szCs w:val="24"/>
        </w:rPr>
        <w:t>In Press</w:t>
      </w:r>
      <w:r>
        <w:rPr>
          <w:rFonts w:ascii="Georgia" w:hAnsi="Georgia" w:cs="David"/>
          <w:sz w:val="24"/>
          <w:szCs w:val="24"/>
        </w:rPr>
        <w:t xml:space="preserve">). </w:t>
      </w:r>
      <w:r w:rsidR="009F5631" w:rsidRPr="009F5631">
        <w:rPr>
          <w:rFonts w:ascii="Georgia" w:hAnsi="Georgia" w:cs="David"/>
          <w:sz w:val="24"/>
          <w:szCs w:val="24"/>
        </w:rPr>
        <w:t>Development and Validation of the Five Factor Borderline Inventory - Super Short Form and Screener</w:t>
      </w:r>
      <w:r>
        <w:rPr>
          <w:rFonts w:ascii="Georgia" w:hAnsi="Georgia" w:cs="David"/>
          <w:sz w:val="24"/>
          <w:szCs w:val="24"/>
        </w:rPr>
        <w:t>.</w:t>
      </w:r>
      <w:r>
        <w:rPr>
          <w:rFonts w:ascii="Georgia" w:hAnsi="Georgia" w:cs="David"/>
          <w:i/>
          <w:iCs/>
          <w:sz w:val="24"/>
          <w:szCs w:val="24"/>
        </w:rPr>
        <w:t xml:space="preserve"> Assessment.</w:t>
      </w:r>
      <w:r w:rsidR="00E30D5E">
        <w:rPr>
          <w:rFonts w:ascii="Georgia" w:hAnsi="Georgia" w:cs="David"/>
          <w:i/>
          <w:iCs/>
          <w:sz w:val="24"/>
          <w:szCs w:val="24"/>
        </w:rPr>
        <w:t xml:space="preserve"> </w:t>
      </w:r>
      <w:r w:rsidR="00E30D5E" w:rsidRPr="00E30D5E">
        <w:rPr>
          <w:rFonts w:ascii="Georgia" w:hAnsi="Georgia" w:cs="David"/>
          <w:sz w:val="24"/>
          <w:szCs w:val="24"/>
        </w:rPr>
        <w:t>https://doi.org/10.1177/10731911241256439</w:t>
      </w:r>
    </w:p>
    <w:p w14:paraId="7AAAE0D9" w14:textId="77777777" w:rsidR="008D4070" w:rsidRDefault="008D4070" w:rsidP="008D4070">
      <w:pPr>
        <w:pStyle w:val="ListParagraph"/>
        <w:rPr>
          <w:rFonts w:ascii="Georgia" w:hAnsi="Georgia" w:cs="David"/>
          <w:sz w:val="24"/>
          <w:szCs w:val="24"/>
        </w:rPr>
      </w:pPr>
    </w:p>
    <w:p w14:paraId="5C89B276" w14:textId="46C690FD" w:rsidR="009A675D" w:rsidRDefault="009A675D" w:rsidP="009A675D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Nix, C.</w:t>
      </w:r>
      <w:r w:rsidRPr="00912182">
        <w:rPr>
          <w:rFonts w:ascii="Georgia" w:hAnsi="Georgia" w:cs="David"/>
          <w:sz w:val="24"/>
          <w:szCs w:val="24"/>
        </w:rPr>
        <w:t>†</w:t>
      </w:r>
      <w:r>
        <w:rPr>
          <w:rFonts w:ascii="Georgia" w:hAnsi="Georgia" w:cs="David"/>
          <w:sz w:val="24"/>
          <w:szCs w:val="24"/>
        </w:rPr>
        <w:t xml:space="preserve">, Dozier, M. E., </w:t>
      </w:r>
      <w:r>
        <w:rPr>
          <w:rFonts w:ascii="Georgia" w:hAnsi="Georgia" w:cs="David"/>
          <w:b/>
          <w:bCs/>
          <w:sz w:val="24"/>
          <w:szCs w:val="24"/>
        </w:rPr>
        <w:t>Porter, B.,</w:t>
      </w:r>
      <w:r>
        <w:rPr>
          <w:rFonts w:ascii="Georgia" w:hAnsi="Georgia" w:cs="David"/>
          <w:sz w:val="24"/>
          <w:szCs w:val="24"/>
        </w:rPr>
        <w:t xml:space="preserve"> &amp; Ayers, C. R. (</w:t>
      </w:r>
      <w:r w:rsidR="0059736C">
        <w:rPr>
          <w:rFonts w:ascii="Georgia" w:hAnsi="Georgia" w:cs="David"/>
          <w:sz w:val="24"/>
          <w:szCs w:val="24"/>
        </w:rPr>
        <w:t>2024</w:t>
      </w:r>
      <w:r>
        <w:rPr>
          <w:rFonts w:ascii="Georgia" w:hAnsi="Georgia" w:cs="David"/>
          <w:sz w:val="24"/>
          <w:szCs w:val="24"/>
        </w:rPr>
        <w:t>). Clinician sentiments relating to the implementation of evidence-based treatment for hoarding in older adults.</w:t>
      </w:r>
      <w:r w:rsidR="00D36ABA">
        <w:rPr>
          <w:rFonts w:ascii="Georgia" w:hAnsi="Georgia" w:cs="David"/>
          <w:sz w:val="24"/>
          <w:szCs w:val="24"/>
        </w:rPr>
        <w:t xml:space="preserve"> </w:t>
      </w:r>
      <w:r w:rsidR="00D36ABA" w:rsidRPr="00D36ABA">
        <w:rPr>
          <w:rFonts w:ascii="Georgia" w:hAnsi="Georgia" w:cs="David"/>
          <w:i/>
          <w:iCs/>
          <w:sz w:val="24"/>
          <w:szCs w:val="24"/>
        </w:rPr>
        <w:t>Journal of Psychopathology and Behavioral Assessment</w:t>
      </w:r>
      <w:r w:rsidR="0059736C">
        <w:rPr>
          <w:rFonts w:ascii="Georgia" w:hAnsi="Georgia" w:cs="David"/>
          <w:i/>
          <w:iCs/>
          <w:sz w:val="24"/>
          <w:szCs w:val="24"/>
        </w:rPr>
        <w:t xml:space="preserve"> 46, </w:t>
      </w:r>
      <w:r w:rsidR="0059736C">
        <w:rPr>
          <w:rFonts w:ascii="Georgia" w:hAnsi="Georgia" w:cs="David"/>
          <w:sz w:val="24"/>
          <w:szCs w:val="24"/>
        </w:rPr>
        <w:t>683-694</w:t>
      </w:r>
      <w:r w:rsidR="001F5E31">
        <w:rPr>
          <w:rFonts w:ascii="Georgia" w:hAnsi="Georgia" w:cs="David"/>
          <w:sz w:val="24"/>
          <w:szCs w:val="24"/>
        </w:rPr>
        <w:t>.</w:t>
      </w:r>
      <w:r w:rsidR="003F7A75" w:rsidRPr="003F7A75">
        <w:rPr>
          <w:rFonts w:ascii="Georgia" w:hAnsi="Georgia" w:cs="David"/>
          <w:sz w:val="24"/>
          <w:szCs w:val="24"/>
        </w:rPr>
        <w:t xml:space="preserve"> https://doi.org/10.1007/s10862-024-10140-5</w:t>
      </w:r>
    </w:p>
    <w:p w14:paraId="5AFC58B6" w14:textId="77777777" w:rsidR="009A675D" w:rsidRDefault="009A675D" w:rsidP="009A675D">
      <w:pPr>
        <w:pStyle w:val="ListParagraph"/>
        <w:rPr>
          <w:rFonts w:ascii="Georgia" w:hAnsi="Georgia" w:cs="David"/>
          <w:sz w:val="24"/>
          <w:szCs w:val="24"/>
        </w:rPr>
      </w:pPr>
    </w:p>
    <w:p w14:paraId="6DCFEB7B" w14:textId="77777777" w:rsidR="009A675D" w:rsidRDefault="009A675D" w:rsidP="009A675D">
      <w:pPr>
        <w:pStyle w:val="ListParagraph"/>
        <w:rPr>
          <w:rFonts w:ascii="Georgia" w:hAnsi="Georgia" w:cs="David"/>
          <w:sz w:val="24"/>
          <w:szCs w:val="24"/>
        </w:rPr>
      </w:pPr>
    </w:p>
    <w:p w14:paraId="0D3A6B33" w14:textId="3427D88A" w:rsidR="005B13D8" w:rsidRDefault="005B13D8" w:rsidP="00886643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0D77C0">
        <w:rPr>
          <w:rFonts w:ascii="Georgia" w:hAnsi="Georgia" w:cs="David"/>
          <w:sz w:val="24"/>
          <w:szCs w:val="24"/>
        </w:rPr>
        <w:lastRenderedPageBreak/>
        <w:t xml:space="preserve">Dean, M. C.† &amp; </w:t>
      </w:r>
      <w:r w:rsidRPr="000D77C0">
        <w:rPr>
          <w:rFonts w:ascii="Georgia" w:hAnsi="Georgia" w:cs="David"/>
          <w:b/>
          <w:bCs/>
          <w:sz w:val="24"/>
          <w:szCs w:val="24"/>
        </w:rPr>
        <w:t>Porter, B.</w:t>
      </w:r>
      <w:r w:rsidRPr="000D77C0">
        <w:rPr>
          <w:rFonts w:ascii="Georgia" w:hAnsi="Georgia" w:cs="David"/>
          <w:sz w:val="24"/>
          <w:szCs w:val="24"/>
        </w:rPr>
        <w:t xml:space="preserve"> (In Press). Sentiment analysis of Russian-language social media posts discussing the 2022 Russian invasion of Ukraine. </w:t>
      </w:r>
      <w:r w:rsidRPr="000D77C0">
        <w:rPr>
          <w:rFonts w:ascii="Georgia" w:hAnsi="Georgia" w:cs="David"/>
          <w:i/>
          <w:iCs/>
          <w:sz w:val="24"/>
          <w:szCs w:val="24"/>
        </w:rPr>
        <w:t>Armed Forces &amp; Society</w:t>
      </w:r>
      <w:r w:rsidR="000D77C0" w:rsidRPr="000D77C0">
        <w:rPr>
          <w:rFonts w:ascii="Georgia" w:hAnsi="Georgia" w:cs="David"/>
          <w:i/>
          <w:iCs/>
          <w:sz w:val="24"/>
          <w:szCs w:val="24"/>
        </w:rPr>
        <w:t xml:space="preserve">. </w:t>
      </w:r>
      <w:r w:rsidR="001F5E31" w:rsidRPr="001F5E31">
        <w:rPr>
          <w:rFonts w:ascii="Georgia" w:hAnsi="Georgia" w:cs="David"/>
          <w:sz w:val="24"/>
          <w:szCs w:val="24"/>
        </w:rPr>
        <w:t>https://doi.org/10.1177/0095327X241235987</w:t>
      </w:r>
    </w:p>
    <w:p w14:paraId="48B80C83" w14:textId="77777777" w:rsidR="001F5E31" w:rsidRDefault="001F5E31" w:rsidP="001F5E31">
      <w:pPr>
        <w:pStyle w:val="ListParagraph"/>
        <w:rPr>
          <w:rFonts w:ascii="Georgia" w:hAnsi="Georgia" w:cs="David"/>
          <w:sz w:val="24"/>
          <w:szCs w:val="24"/>
        </w:rPr>
      </w:pPr>
    </w:p>
    <w:p w14:paraId="326D0069" w14:textId="77777777" w:rsidR="001F5E31" w:rsidRDefault="001F5E31" w:rsidP="001F5E31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Metraux, S., Kolaja, C.*, Crone, B., Thomas, B., Rull, R. P., &amp; </w:t>
      </w:r>
      <w:r w:rsidRPr="005046D5">
        <w:rPr>
          <w:rFonts w:ascii="Georgia" w:hAnsi="Georgia" w:cs="David"/>
          <w:b/>
          <w:bCs/>
          <w:sz w:val="24"/>
          <w:szCs w:val="24"/>
        </w:rPr>
        <w:t>Porter, B.</w:t>
      </w:r>
      <w:r>
        <w:rPr>
          <w:rFonts w:ascii="Georgia" w:hAnsi="Georgia" w:cs="David"/>
          <w:sz w:val="24"/>
          <w:szCs w:val="24"/>
        </w:rPr>
        <w:t xml:space="preserve"> (In Press). </w:t>
      </w:r>
      <w:r w:rsidRPr="005046D5">
        <w:rPr>
          <w:rFonts w:ascii="Georgia" w:hAnsi="Georgia" w:cs="David"/>
          <w:sz w:val="24"/>
          <w:szCs w:val="24"/>
        </w:rPr>
        <w:t>Risk Factors for Homelessness among Post-9/11 Era Veterans</w:t>
      </w:r>
      <w:r>
        <w:rPr>
          <w:rFonts w:ascii="Georgia" w:hAnsi="Georgia" w:cs="David"/>
          <w:sz w:val="24"/>
          <w:szCs w:val="24"/>
        </w:rPr>
        <w:t xml:space="preserve">. </w:t>
      </w:r>
      <w:r w:rsidRPr="000D77C0">
        <w:rPr>
          <w:rFonts w:ascii="Georgia" w:hAnsi="Georgia" w:cs="David"/>
          <w:i/>
          <w:iCs/>
          <w:sz w:val="24"/>
          <w:szCs w:val="24"/>
        </w:rPr>
        <w:t>Armed Forces &amp; Society</w:t>
      </w:r>
      <w:r>
        <w:rPr>
          <w:rFonts w:ascii="Georgia" w:hAnsi="Georgia" w:cs="David"/>
          <w:i/>
          <w:iCs/>
          <w:sz w:val="24"/>
          <w:szCs w:val="24"/>
        </w:rPr>
        <w:t xml:space="preserve">. </w:t>
      </w:r>
      <w:r w:rsidRPr="00936181">
        <w:rPr>
          <w:rFonts w:ascii="Georgia" w:hAnsi="Georgia" w:cs="David"/>
          <w:sz w:val="24"/>
          <w:szCs w:val="24"/>
        </w:rPr>
        <w:t>https://doi.org/10.1177/0095327X241259080</w:t>
      </w:r>
    </w:p>
    <w:p w14:paraId="11017508" w14:textId="77777777" w:rsidR="006C6F0B" w:rsidRPr="006C6F0B" w:rsidRDefault="006C6F0B" w:rsidP="006C6F0B">
      <w:pPr>
        <w:pStyle w:val="ListParagraph"/>
        <w:rPr>
          <w:rFonts w:ascii="Georgia" w:hAnsi="Georgia" w:cs="David"/>
          <w:sz w:val="24"/>
          <w:szCs w:val="24"/>
        </w:rPr>
      </w:pPr>
    </w:p>
    <w:p w14:paraId="1EDFEC7E" w14:textId="540C5C9A" w:rsidR="00706923" w:rsidRDefault="00706923" w:rsidP="00706923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b/>
          <w:bCs/>
          <w:sz w:val="24"/>
          <w:szCs w:val="24"/>
        </w:rPr>
        <w:t>Porter, B.,</w:t>
      </w:r>
      <w:r>
        <w:rPr>
          <w:rFonts w:ascii="Georgia" w:hAnsi="Georgia" w:cs="David"/>
          <w:sz w:val="24"/>
          <w:szCs w:val="24"/>
        </w:rPr>
        <w:t xml:space="preserve"> Dozier, M. E., Seelig, A.</w:t>
      </w:r>
      <w:r w:rsidR="0065222C">
        <w:rPr>
          <w:rFonts w:ascii="Georgia" w:hAnsi="Georgia" w:cs="David"/>
          <w:sz w:val="24"/>
          <w:szCs w:val="24"/>
        </w:rPr>
        <w:t xml:space="preserve"> D.</w:t>
      </w:r>
      <w:r>
        <w:rPr>
          <w:rFonts w:ascii="Georgia" w:hAnsi="Georgia" w:cs="David"/>
          <w:sz w:val="24"/>
          <w:szCs w:val="24"/>
        </w:rPr>
        <w:t>, Zhu, Y.*, Patoilo, M.</w:t>
      </w:r>
      <w:r w:rsidR="00633CDA">
        <w:rPr>
          <w:rFonts w:ascii="Georgia" w:hAnsi="Georgia" w:cs="David"/>
          <w:sz w:val="24"/>
          <w:szCs w:val="24"/>
        </w:rPr>
        <w:t xml:space="preserve"> S.</w:t>
      </w:r>
      <w:r w:rsidRPr="00912182">
        <w:rPr>
          <w:rFonts w:ascii="Georgia" w:hAnsi="Georgia" w:cs="David"/>
          <w:sz w:val="24"/>
          <w:szCs w:val="24"/>
        </w:rPr>
        <w:t>†</w:t>
      </w:r>
      <w:r>
        <w:rPr>
          <w:rFonts w:ascii="Georgia" w:hAnsi="Georgia" w:cs="David"/>
          <w:sz w:val="24"/>
          <w:szCs w:val="24"/>
        </w:rPr>
        <w:t>, Boyko, E. J., &amp; Rull, R. P. (</w:t>
      </w:r>
      <w:r w:rsidR="00633CDA">
        <w:rPr>
          <w:rFonts w:ascii="Georgia" w:hAnsi="Georgia" w:cs="David"/>
          <w:sz w:val="24"/>
          <w:szCs w:val="24"/>
        </w:rPr>
        <w:t>2024</w:t>
      </w:r>
      <w:r>
        <w:rPr>
          <w:rFonts w:ascii="Georgia" w:hAnsi="Georgia" w:cs="David"/>
          <w:sz w:val="24"/>
          <w:szCs w:val="24"/>
        </w:rPr>
        <w:t>). Posttraumatic stress disorder, Veteran Health Administration, use and care seeking among post 9/11 US veterans.</w:t>
      </w:r>
      <w:r w:rsidR="008A6F3F">
        <w:rPr>
          <w:rFonts w:ascii="Georgia" w:hAnsi="Georgia" w:cs="David"/>
          <w:sz w:val="24"/>
          <w:szCs w:val="24"/>
        </w:rPr>
        <w:t xml:space="preserve"> </w:t>
      </w:r>
      <w:r w:rsidR="008A6F3F">
        <w:rPr>
          <w:rFonts w:ascii="Georgia" w:hAnsi="Georgia" w:cs="David"/>
          <w:i/>
          <w:iCs/>
          <w:sz w:val="24"/>
          <w:szCs w:val="24"/>
        </w:rPr>
        <w:t>Journal of Traumatic Stress</w:t>
      </w:r>
      <w:r w:rsidR="00A568A8">
        <w:rPr>
          <w:rFonts w:ascii="Georgia" w:hAnsi="Georgia" w:cs="David"/>
          <w:i/>
          <w:iCs/>
          <w:sz w:val="24"/>
          <w:szCs w:val="24"/>
        </w:rPr>
        <w:t xml:space="preserve"> </w:t>
      </w:r>
      <w:r w:rsidR="00633CDA">
        <w:rPr>
          <w:rFonts w:ascii="Georgia" w:hAnsi="Georgia" w:cs="David"/>
          <w:i/>
          <w:iCs/>
          <w:sz w:val="24"/>
          <w:szCs w:val="24"/>
        </w:rPr>
        <w:t xml:space="preserve">37, </w:t>
      </w:r>
      <w:r w:rsidR="00633CDA">
        <w:rPr>
          <w:rFonts w:ascii="Georgia" w:hAnsi="Georgia" w:cs="David"/>
          <w:sz w:val="24"/>
          <w:szCs w:val="24"/>
        </w:rPr>
        <w:t>460-470.</w:t>
      </w:r>
      <w:r w:rsidR="00F45F48">
        <w:rPr>
          <w:rFonts w:ascii="Georgia" w:hAnsi="Georgia" w:cs="David"/>
          <w:i/>
          <w:iCs/>
          <w:sz w:val="24"/>
          <w:szCs w:val="24"/>
        </w:rPr>
        <w:t xml:space="preserve"> </w:t>
      </w:r>
      <w:r w:rsidR="00F45F48" w:rsidRPr="00F45F48">
        <w:rPr>
          <w:rFonts w:ascii="Georgia" w:hAnsi="Georgia" w:cs="David"/>
          <w:sz w:val="24"/>
          <w:szCs w:val="24"/>
        </w:rPr>
        <w:t>https://doi.org/10.1002/jts.23019</w:t>
      </w:r>
    </w:p>
    <w:p w14:paraId="1294C9E6" w14:textId="77777777" w:rsidR="00706923" w:rsidRDefault="00706923" w:rsidP="00706923">
      <w:pPr>
        <w:pStyle w:val="ListParagraph"/>
        <w:rPr>
          <w:rFonts w:ascii="Georgia" w:hAnsi="Georgia" w:cs="David"/>
          <w:sz w:val="24"/>
          <w:szCs w:val="24"/>
        </w:rPr>
      </w:pPr>
    </w:p>
    <w:p w14:paraId="19BE17AA" w14:textId="0A55A482" w:rsidR="00202F13" w:rsidRPr="00202F13" w:rsidRDefault="00202F13" w:rsidP="00202F13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202F13">
        <w:rPr>
          <w:rFonts w:ascii="Georgia" w:hAnsi="Georgia" w:cs="David"/>
          <w:sz w:val="24"/>
          <w:szCs w:val="24"/>
        </w:rPr>
        <w:t xml:space="preserve">Dozier, M. E., </w:t>
      </w:r>
      <w:r w:rsidRPr="00202F13">
        <w:rPr>
          <w:rFonts w:ascii="Georgia" w:hAnsi="Georgia" w:cs="David"/>
          <w:b/>
          <w:bCs/>
          <w:sz w:val="24"/>
          <w:szCs w:val="24"/>
        </w:rPr>
        <w:t>Porter, B.,</w:t>
      </w:r>
      <w:r w:rsidRPr="00202F13">
        <w:rPr>
          <w:rFonts w:ascii="Georgia" w:hAnsi="Georgia" w:cs="David"/>
          <w:sz w:val="24"/>
          <w:szCs w:val="24"/>
        </w:rPr>
        <w:t xml:space="preserve"> Shivley, J. M., &amp; Telle, M. R. (</w:t>
      </w:r>
      <w:r w:rsidR="006B3968">
        <w:rPr>
          <w:rFonts w:ascii="Georgia" w:hAnsi="Georgia" w:cs="David"/>
          <w:sz w:val="24"/>
          <w:szCs w:val="24"/>
        </w:rPr>
        <w:t>2023</w:t>
      </w:r>
      <w:r w:rsidRPr="00202F13">
        <w:rPr>
          <w:rFonts w:ascii="Georgia" w:hAnsi="Georgia" w:cs="David"/>
          <w:sz w:val="24"/>
          <w:szCs w:val="24"/>
        </w:rPr>
        <w:t xml:space="preserve">). Increased animal ownership in the home is correlated with worse health outcomes based on healthcare indicators investigated in canines and felines in rural Mississippi.  </w:t>
      </w:r>
      <w:r w:rsidRPr="00202F13">
        <w:rPr>
          <w:rFonts w:ascii="Georgia" w:hAnsi="Georgia" w:cs="David"/>
          <w:i/>
          <w:iCs/>
          <w:sz w:val="24"/>
          <w:szCs w:val="24"/>
        </w:rPr>
        <w:t>Journal of the American Veterinary Medical Associatio</w:t>
      </w:r>
      <w:r w:rsidR="00E35CBE">
        <w:rPr>
          <w:rFonts w:ascii="Georgia" w:hAnsi="Georgia" w:cs="David"/>
          <w:i/>
          <w:iCs/>
          <w:sz w:val="24"/>
          <w:szCs w:val="24"/>
        </w:rPr>
        <w:t>n</w:t>
      </w:r>
      <w:r w:rsidR="00E524E1">
        <w:rPr>
          <w:rFonts w:ascii="Georgia" w:hAnsi="Georgia" w:cs="David"/>
          <w:i/>
          <w:iCs/>
          <w:sz w:val="24"/>
          <w:szCs w:val="24"/>
        </w:rPr>
        <w:t xml:space="preserve"> 261, </w:t>
      </w:r>
      <w:r w:rsidR="00E524E1" w:rsidRPr="00E35CBE">
        <w:rPr>
          <w:rFonts w:ascii="Georgia" w:hAnsi="Georgia" w:cs="David"/>
          <w:sz w:val="24"/>
          <w:szCs w:val="24"/>
        </w:rPr>
        <w:t>1-6</w:t>
      </w:r>
      <w:r w:rsidRPr="00E35CBE">
        <w:rPr>
          <w:rFonts w:ascii="Georgia" w:hAnsi="Georgia" w:cs="David"/>
          <w:sz w:val="24"/>
          <w:szCs w:val="24"/>
        </w:rPr>
        <w:t>.</w:t>
      </w:r>
      <w:r w:rsidR="00C63308">
        <w:rPr>
          <w:rFonts w:ascii="Georgia" w:hAnsi="Georgia" w:cs="David"/>
          <w:sz w:val="24"/>
          <w:szCs w:val="24"/>
        </w:rPr>
        <w:t xml:space="preserve"> </w:t>
      </w:r>
      <w:r w:rsidR="00C63308" w:rsidRPr="00C63308">
        <w:rPr>
          <w:rFonts w:ascii="Georgia" w:hAnsi="Georgia" w:cs="David"/>
          <w:sz w:val="24"/>
          <w:szCs w:val="24"/>
        </w:rPr>
        <w:t>https://doi.org/10.2460/javma.22.12.0589</w:t>
      </w:r>
    </w:p>
    <w:p w14:paraId="30D34B84" w14:textId="77777777" w:rsidR="00202F13" w:rsidRPr="00202F13" w:rsidRDefault="00202F13" w:rsidP="00202F13">
      <w:pPr>
        <w:pStyle w:val="ListParagraph"/>
        <w:rPr>
          <w:rFonts w:ascii="Georgia" w:hAnsi="Georgia" w:cs="David"/>
          <w:b/>
          <w:bCs/>
          <w:sz w:val="24"/>
          <w:szCs w:val="24"/>
        </w:rPr>
      </w:pPr>
    </w:p>
    <w:p w14:paraId="09FB2FFE" w14:textId="68386EF3" w:rsidR="00940908" w:rsidRDefault="00940908" w:rsidP="00940908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bCs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>, Carey, F. R., Roenfeldt, K. A.</w:t>
      </w:r>
      <w:r>
        <w:rPr>
          <w:rFonts w:ascii="Georgia" w:hAnsi="Georgia" w:cs="David"/>
          <w:sz w:val="24"/>
          <w:szCs w:val="24"/>
        </w:rPr>
        <w:t>*</w:t>
      </w:r>
      <w:r w:rsidRPr="00813E16">
        <w:rPr>
          <w:rFonts w:ascii="Georgia" w:hAnsi="Georgia" w:cs="David"/>
          <w:sz w:val="24"/>
          <w:szCs w:val="24"/>
        </w:rPr>
        <w:t>, Rull, R. P., &amp; Castro, C. A. (</w:t>
      </w:r>
      <w:r w:rsidR="00C334DC">
        <w:rPr>
          <w:rFonts w:ascii="Georgia" w:hAnsi="Georgia" w:cs="David"/>
          <w:sz w:val="24"/>
          <w:szCs w:val="24"/>
        </w:rPr>
        <w:t>2022</w:t>
      </w:r>
      <w:r w:rsidRPr="00813E16">
        <w:rPr>
          <w:rFonts w:ascii="Georgia" w:hAnsi="Georgia" w:cs="David"/>
          <w:sz w:val="24"/>
          <w:szCs w:val="24"/>
        </w:rPr>
        <w:t>). A temporal analysis of mental health symptoms relative to separation from the military.</w:t>
      </w:r>
      <w:r>
        <w:rPr>
          <w:rFonts w:ascii="Georgia" w:hAnsi="Georgia" w:cs="David"/>
          <w:sz w:val="24"/>
          <w:szCs w:val="24"/>
        </w:rPr>
        <w:t xml:space="preserve"> </w:t>
      </w:r>
      <w:r>
        <w:rPr>
          <w:rFonts w:ascii="Georgia" w:hAnsi="Georgia" w:cs="David"/>
          <w:i/>
          <w:iCs/>
          <w:sz w:val="24"/>
          <w:szCs w:val="24"/>
        </w:rPr>
        <w:t>Depression and Anxiety</w:t>
      </w:r>
      <w:r w:rsidR="00C334DC">
        <w:rPr>
          <w:rFonts w:ascii="Georgia" w:hAnsi="Georgia" w:cs="David"/>
          <w:i/>
          <w:iCs/>
          <w:sz w:val="24"/>
          <w:szCs w:val="24"/>
        </w:rPr>
        <w:t>, 39</w:t>
      </w:r>
      <w:r w:rsidR="00353516">
        <w:rPr>
          <w:rFonts w:ascii="Georgia" w:hAnsi="Georgia" w:cs="David"/>
          <w:sz w:val="24"/>
          <w:szCs w:val="24"/>
        </w:rPr>
        <w:t>, 334-343</w:t>
      </w:r>
      <w:r w:rsidR="0081539E">
        <w:rPr>
          <w:rFonts w:ascii="Georgia" w:hAnsi="Georgia" w:cs="David"/>
          <w:i/>
          <w:iCs/>
          <w:sz w:val="24"/>
          <w:szCs w:val="24"/>
        </w:rPr>
        <w:t xml:space="preserve">. </w:t>
      </w:r>
      <w:r w:rsidR="0081539E" w:rsidRPr="0081539E">
        <w:rPr>
          <w:rFonts w:ascii="Georgia" w:hAnsi="Georgia" w:cs="David"/>
          <w:sz w:val="24"/>
          <w:szCs w:val="24"/>
        </w:rPr>
        <w:t>https://doi.org/10.1002/da.23246</w:t>
      </w:r>
    </w:p>
    <w:bookmarkEnd w:id="5"/>
    <w:p w14:paraId="046CD7F4" w14:textId="77777777" w:rsidR="00940908" w:rsidRPr="00BD5694" w:rsidRDefault="00940908" w:rsidP="00940908">
      <w:pPr>
        <w:pStyle w:val="ListParagraph"/>
        <w:rPr>
          <w:rFonts w:ascii="Georgia" w:hAnsi="Georgia" w:cs="David"/>
          <w:sz w:val="24"/>
          <w:szCs w:val="24"/>
        </w:rPr>
      </w:pPr>
    </w:p>
    <w:p w14:paraId="5EA5535A" w14:textId="09E5E5C3" w:rsidR="00940908" w:rsidRDefault="00940908" w:rsidP="00940908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Seay, J., Matsuno, R., </w:t>
      </w:r>
      <w:r w:rsidRPr="00CB3BC3">
        <w:rPr>
          <w:rFonts w:ascii="Georgia" w:hAnsi="Georgia" w:cs="David"/>
          <w:b/>
          <w:bCs/>
          <w:sz w:val="24"/>
          <w:szCs w:val="24"/>
        </w:rPr>
        <w:t>Porter, B.</w:t>
      </w:r>
      <w:r>
        <w:rPr>
          <w:rFonts w:ascii="Georgia" w:hAnsi="Georgia" w:cs="David"/>
          <w:sz w:val="24"/>
          <w:szCs w:val="24"/>
        </w:rPr>
        <w:t>, Tannenbaum, K., Warner, S.</w:t>
      </w:r>
      <w:r w:rsidR="006C0BD8">
        <w:rPr>
          <w:rFonts w:ascii="Georgia" w:hAnsi="Georgia" w:cs="David"/>
          <w:sz w:val="24"/>
          <w:szCs w:val="24"/>
        </w:rPr>
        <w:t>*</w:t>
      </w:r>
      <w:r>
        <w:rPr>
          <w:rFonts w:ascii="Georgia" w:hAnsi="Georgia" w:cs="David"/>
          <w:sz w:val="24"/>
          <w:szCs w:val="24"/>
        </w:rPr>
        <w:t>, &amp; Wells, N. (</w:t>
      </w:r>
      <w:r w:rsidR="00764178">
        <w:rPr>
          <w:rFonts w:ascii="Georgia" w:hAnsi="Georgia" w:cs="David"/>
          <w:sz w:val="24"/>
          <w:szCs w:val="24"/>
        </w:rPr>
        <w:t>2022</w:t>
      </w:r>
      <w:r>
        <w:rPr>
          <w:rFonts w:ascii="Georgia" w:hAnsi="Georgia" w:cs="David"/>
          <w:sz w:val="24"/>
          <w:szCs w:val="24"/>
        </w:rPr>
        <w:t xml:space="preserve">). Cervical cancer screening compliance among active duty service members. </w:t>
      </w:r>
      <w:r>
        <w:rPr>
          <w:rFonts w:ascii="Georgia" w:hAnsi="Georgia" w:cs="David"/>
          <w:i/>
          <w:iCs/>
          <w:sz w:val="24"/>
          <w:szCs w:val="24"/>
        </w:rPr>
        <w:t>Preventive Medicine Reports</w:t>
      </w:r>
      <w:r w:rsidR="004C7974">
        <w:rPr>
          <w:rFonts w:ascii="Georgia" w:hAnsi="Georgia" w:cs="David"/>
          <w:i/>
          <w:iCs/>
          <w:sz w:val="24"/>
          <w:szCs w:val="24"/>
        </w:rPr>
        <w:t xml:space="preserve">, 26, </w:t>
      </w:r>
      <w:r w:rsidR="004C7974">
        <w:rPr>
          <w:rFonts w:ascii="Georgia" w:hAnsi="Georgia" w:cs="David"/>
          <w:sz w:val="24"/>
          <w:szCs w:val="24"/>
        </w:rPr>
        <w:t>101746.</w:t>
      </w:r>
      <w:r w:rsidR="000318FB">
        <w:rPr>
          <w:rFonts w:ascii="Georgia" w:hAnsi="Georgia" w:cs="David"/>
          <w:sz w:val="24"/>
          <w:szCs w:val="24"/>
        </w:rPr>
        <w:t xml:space="preserve"> </w:t>
      </w:r>
      <w:r w:rsidR="000318FB" w:rsidRPr="000318FB">
        <w:rPr>
          <w:rFonts w:ascii="Georgia" w:hAnsi="Georgia" w:cs="David"/>
          <w:sz w:val="24"/>
          <w:szCs w:val="24"/>
        </w:rPr>
        <w:t>https://doi.org/10.1016/j.pmedr.2022.101746</w:t>
      </w:r>
    </w:p>
    <w:p w14:paraId="29187099" w14:textId="77777777" w:rsidR="00940908" w:rsidRDefault="00940908" w:rsidP="00940908">
      <w:pPr>
        <w:pStyle w:val="ListParagraph"/>
        <w:rPr>
          <w:rFonts w:ascii="Georgia" w:hAnsi="Georgia" w:cs="David"/>
          <w:sz w:val="24"/>
          <w:szCs w:val="24"/>
        </w:rPr>
      </w:pPr>
    </w:p>
    <w:p w14:paraId="3AF71D79" w14:textId="5EA4F9EE" w:rsidR="000D4794" w:rsidRPr="00FD40B4" w:rsidRDefault="000D4794" w:rsidP="000D4794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Ackerman, A. &amp;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 (</w:t>
      </w:r>
      <w:r w:rsidR="00011F7F">
        <w:rPr>
          <w:rFonts w:ascii="Georgia" w:hAnsi="Georgia" w:cs="David"/>
          <w:sz w:val="24"/>
          <w:szCs w:val="24"/>
        </w:rPr>
        <w:t>2022</w:t>
      </w:r>
      <w:r w:rsidRPr="00813E16">
        <w:rPr>
          <w:rFonts w:ascii="Georgia" w:hAnsi="Georgia" w:cs="David"/>
          <w:sz w:val="24"/>
          <w:szCs w:val="24"/>
        </w:rPr>
        <w:t xml:space="preserve">). The effects of combat exposure on financial problems. </w:t>
      </w:r>
      <w:r w:rsidR="002B24F5">
        <w:rPr>
          <w:rFonts w:ascii="Georgia" w:hAnsi="Georgia" w:cs="David"/>
          <w:i/>
          <w:iCs/>
          <w:sz w:val="24"/>
          <w:szCs w:val="24"/>
        </w:rPr>
        <w:t xml:space="preserve"> International Review of Economics and Finance</w:t>
      </w:r>
      <w:r w:rsidR="00FD40B4">
        <w:rPr>
          <w:rFonts w:ascii="Georgia" w:hAnsi="Georgia" w:cs="David"/>
          <w:i/>
          <w:iCs/>
          <w:sz w:val="24"/>
          <w:szCs w:val="24"/>
        </w:rPr>
        <w:t>, 79</w:t>
      </w:r>
      <w:r w:rsidR="00FD40B4" w:rsidRPr="00FD40B4">
        <w:rPr>
          <w:rFonts w:ascii="Georgia" w:hAnsi="Georgia" w:cs="David"/>
          <w:sz w:val="24"/>
          <w:szCs w:val="24"/>
        </w:rPr>
        <w:t>, 241-257</w:t>
      </w:r>
      <w:r w:rsidR="00FD40B4">
        <w:rPr>
          <w:rFonts w:ascii="Georgia" w:hAnsi="Georgia" w:cs="David"/>
          <w:sz w:val="24"/>
          <w:szCs w:val="24"/>
        </w:rPr>
        <w:t xml:space="preserve">. </w:t>
      </w:r>
      <w:r w:rsidR="00011F7F" w:rsidRPr="00011F7F">
        <w:rPr>
          <w:rFonts w:ascii="Georgia" w:hAnsi="Georgia" w:cs="David"/>
          <w:sz w:val="24"/>
          <w:szCs w:val="24"/>
        </w:rPr>
        <w:t>https://doi.org/10.1016/j.iref.2022.02.042</w:t>
      </w:r>
    </w:p>
    <w:p w14:paraId="6CCD06E9" w14:textId="77777777" w:rsidR="000D4794" w:rsidRPr="00813E16" w:rsidRDefault="000D4794" w:rsidP="000D4794">
      <w:pPr>
        <w:pStyle w:val="ListParagraph"/>
        <w:rPr>
          <w:rFonts w:ascii="Georgia" w:hAnsi="Georgia" w:cs="David"/>
          <w:sz w:val="24"/>
          <w:szCs w:val="24"/>
        </w:rPr>
      </w:pPr>
    </w:p>
    <w:p w14:paraId="521C8B7D" w14:textId="53AC1632" w:rsidR="003A279A" w:rsidRDefault="003A279A" w:rsidP="003A279A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Seay, J., Matsuno, R., </w:t>
      </w:r>
      <w:r>
        <w:rPr>
          <w:rFonts w:ascii="Georgia" w:hAnsi="Georgia" w:cs="David"/>
          <w:b/>
          <w:bCs/>
          <w:sz w:val="24"/>
          <w:szCs w:val="24"/>
        </w:rPr>
        <w:t>Porter, B.,</w:t>
      </w:r>
      <w:r>
        <w:rPr>
          <w:rFonts w:ascii="Georgia" w:hAnsi="Georgia" w:cs="David"/>
          <w:sz w:val="24"/>
          <w:szCs w:val="24"/>
        </w:rPr>
        <w:t xml:space="preserve"> Tennenbaum, K., Warner, S.</w:t>
      </w:r>
      <w:r w:rsidR="006C0BD8">
        <w:rPr>
          <w:rFonts w:ascii="Georgia" w:hAnsi="Georgia" w:cs="David"/>
          <w:sz w:val="24"/>
          <w:szCs w:val="24"/>
        </w:rPr>
        <w:t>*</w:t>
      </w:r>
      <w:r>
        <w:rPr>
          <w:rFonts w:ascii="Georgia" w:hAnsi="Georgia" w:cs="David"/>
          <w:sz w:val="24"/>
          <w:szCs w:val="24"/>
        </w:rPr>
        <w:t>, &amp; Wells, N. (</w:t>
      </w:r>
      <w:r w:rsidR="00141EC6">
        <w:rPr>
          <w:rFonts w:ascii="Georgia" w:hAnsi="Georgia" w:cs="David"/>
          <w:sz w:val="24"/>
          <w:szCs w:val="24"/>
        </w:rPr>
        <w:t>2022</w:t>
      </w:r>
      <w:r>
        <w:rPr>
          <w:rFonts w:ascii="Georgia" w:hAnsi="Georgia" w:cs="David"/>
          <w:sz w:val="24"/>
          <w:szCs w:val="24"/>
        </w:rPr>
        <w:t xml:space="preserve">). </w:t>
      </w:r>
      <w:r w:rsidRPr="00971A94">
        <w:rPr>
          <w:rFonts w:ascii="Georgia" w:hAnsi="Georgia" w:cs="David"/>
          <w:sz w:val="24"/>
          <w:szCs w:val="24"/>
        </w:rPr>
        <w:t xml:space="preserve">Factors </w:t>
      </w:r>
      <w:r>
        <w:rPr>
          <w:rFonts w:ascii="Georgia" w:hAnsi="Georgia" w:cs="David"/>
          <w:sz w:val="24"/>
          <w:szCs w:val="24"/>
        </w:rPr>
        <w:t>a</w:t>
      </w:r>
      <w:r w:rsidRPr="00971A94">
        <w:rPr>
          <w:rFonts w:ascii="Georgia" w:hAnsi="Georgia" w:cs="David"/>
          <w:sz w:val="24"/>
          <w:szCs w:val="24"/>
        </w:rPr>
        <w:t xml:space="preserve">ssociated with Human Papillomavirus </w:t>
      </w:r>
      <w:r>
        <w:rPr>
          <w:rFonts w:ascii="Georgia" w:hAnsi="Georgia" w:cs="David"/>
          <w:sz w:val="24"/>
          <w:szCs w:val="24"/>
        </w:rPr>
        <w:t>v</w:t>
      </w:r>
      <w:r w:rsidRPr="00971A94">
        <w:rPr>
          <w:rFonts w:ascii="Georgia" w:hAnsi="Georgia" w:cs="David"/>
          <w:sz w:val="24"/>
          <w:szCs w:val="24"/>
        </w:rPr>
        <w:t xml:space="preserve">accine </w:t>
      </w:r>
      <w:r>
        <w:rPr>
          <w:rFonts w:ascii="Georgia" w:hAnsi="Georgia" w:cs="David"/>
          <w:sz w:val="24"/>
          <w:szCs w:val="24"/>
        </w:rPr>
        <w:t>i</w:t>
      </w:r>
      <w:r w:rsidRPr="00971A94">
        <w:rPr>
          <w:rFonts w:ascii="Georgia" w:hAnsi="Georgia" w:cs="David"/>
          <w:sz w:val="24"/>
          <w:szCs w:val="24"/>
        </w:rPr>
        <w:t xml:space="preserve">nitiation and </w:t>
      </w:r>
      <w:r>
        <w:rPr>
          <w:rFonts w:ascii="Georgia" w:hAnsi="Georgia" w:cs="David"/>
          <w:sz w:val="24"/>
          <w:szCs w:val="24"/>
        </w:rPr>
        <w:t>c</w:t>
      </w:r>
      <w:r w:rsidRPr="00971A94">
        <w:rPr>
          <w:rFonts w:ascii="Georgia" w:hAnsi="Georgia" w:cs="David"/>
          <w:sz w:val="24"/>
          <w:szCs w:val="24"/>
        </w:rPr>
        <w:t xml:space="preserve">ompliance among US </w:t>
      </w:r>
      <w:r>
        <w:rPr>
          <w:rFonts w:ascii="Georgia" w:hAnsi="Georgia" w:cs="David"/>
          <w:sz w:val="24"/>
          <w:szCs w:val="24"/>
        </w:rPr>
        <w:t>m</w:t>
      </w:r>
      <w:r w:rsidRPr="00971A94">
        <w:rPr>
          <w:rFonts w:ascii="Georgia" w:hAnsi="Georgia" w:cs="David"/>
          <w:sz w:val="24"/>
          <w:szCs w:val="24"/>
        </w:rPr>
        <w:t xml:space="preserve">ilitary </w:t>
      </w:r>
      <w:r>
        <w:rPr>
          <w:rFonts w:ascii="Georgia" w:hAnsi="Georgia" w:cs="David"/>
          <w:sz w:val="24"/>
          <w:szCs w:val="24"/>
        </w:rPr>
        <w:t>s</w:t>
      </w:r>
      <w:r w:rsidRPr="00971A94">
        <w:rPr>
          <w:rFonts w:ascii="Georgia" w:hAnsi="Georgia" w:cs="David"/>
          <w:sz w:val="24"/>
          <w:szCs w:val="24"/>
        </w:rPr>
        <w:t xml:space="preserve">ervice </w:t>
      </w:r>
      <w:r>
        <w:rPr>
          <w:rFonts w:ascii="Georgia" w:hAnsi="Georgia" w:cs="David"/>
          <w:sz w:val="24"/>
          <w:szCs w:val="24"/>
        </w:rPr>
        <w:t>m</w:t>
      </w:r>
      <w:r w:rsidRPr="00971A94">
        <w:rPr>
          <w:rFonts w:ascii="Georgia" w:hAnsi="Georgia" w:cs="David"/>
          <w:sz w:val="24"/>
          <w:szCs w:val="24"/>
        </w:rPr>
        <w:t>embers</w:t>
      </w:r>
      <w:r>
        <w:rPr>
          <w:rFonts w:ascii="Georgia" w:hAnsi="Georgia" w:cs="David"/>
          <w:sz w:val="24"/>
          <w:szCs w:val="24"/>
        </w:rPr>
        <w:t xml:space="preserve">. </w:t>
      </w:r>
      <w:r>
        <w:rPr>
          <w:rFonts w:ascii="Georgia" w:hAnsi="Georgia" w:cs="David"/>
          <w:i/>
          <w:iCs/>
          <w:sz w:val="24"/>
          <w:szCs w:val="24"/>
        </w:rPr>
        <w:t>Military Medicine.</w:t>
      </w:r>
      <w:r w:rsidR="00141EC6">
        <w:rPr>
          <w:rFonts w:ascii="Georgia" w:hAnsi="Georgia" w:cs="David"/>
          <w:i/>
          <w:iCs/>
          <w:sz w:val="24"/>
          <w:szCs w:val="24"/>
        </w:rPr>
        <w:t xml:space="preserve"> </w:t>
      </w:r>
      <w:r w:rsidR="00141EC6" w:rsidRPr="00141EC6">
        <w:rPr>
          <w:rFonts w:ascii="Georgia" w:hAnsi="Georgia" w:cs="David"/>
          <w:sz w:val="24"/>
          <w:szCs w:val="24"/>
        </w:rPr>
        <w:t>https://doi.org/10.1093/milmed/usab562</w:t>
      </w:r>
    </w:p>
    <w:bookmarkEnd w:id="6"/>
    <w:p w14:paraId="67DD9417" w14:textId="77777777" w:rsidR="003A279A" w:rsidRDefault="003A279A" w:rsidP="003A279A">
      <w:pPr>
        <w:pStyle w:val="ListParagraph"/>
        <w:rPr>
          <w:rFonts w:ascii="Georgia" w:hAnsi="Georgia" w:cs="David"/>
          <w:sz w:val="24"/>
          <w:szCs w:val="24"/>
        </w:rPr>
      </w:pPr>
    </w:p>
    <w:p w14:paraId="4C96B87C" w14:textId="0BDC6A63" w:rsidR="001869E9" w:rsidRPr="001869E9" w:rsidRDefault="00B56961" w:rsidP="001869E9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1869E9">
        <w:rPr>
          <w:rFonts w:ascii="Georgia" w:hAnsi="Georgia" w:cs="David"/>
          <w:sz w:val="24"/>
          <w:szCs w:val="24"/>
        </w:rPr>
        <w:t xml:space="preserve">Belding, J. N., Castañeda, S. F., Jacobson, I. G., LeardMann, C. A., </w:t>
      </w:r>
      <w:r w:rsidRPr="001869E9">
        <w:rPr>
          <w:rFonts w:ascii="Georgia" w:hAnsi="Georgia" w:cs="David"/>
          <w:b/>
          <w:bCs/>
          <w:sz w:val="24"/>
          <w:szCs w:val="24"/>
        </w:rPr>
        <w:t>Porter, B.</w:t>
      </w:r>
      <w:r w:rsidRPr="001869E9">
        <w:rPr>
          <w:rFonts w:ascii="Georgia" w:hAnsi="Georgia" w:cs="David"/>
          <w:sz w:val="24"/>
          <w:szCs w:val="24"/>
        </w:rPr>
        <w:t>, Powell, T. M., Kolaja, C. A.</w:t>
      </w:r>
      <w:r w:rsidR="006C0BD8">
        <w:rPr>
          <w:rFonts w:ascii="Georgia" w:hAnsi="Georgia" w:cs="David"/>
          <w:sz w:val="24"/>
          <w:szCs w:val="24"/>
        </w:rPr>
        <w:t>*</w:t>
      </w:r>
      <w:r w:rsidRPr="001869E9">
        <w:rPr>
          <w:rFonts w:ascii="Georgia" w:hAnsi="Georgia" w:cs="David"/>
          <w:sz w:val="24"/>
          <w:szCs w:val="24"/>
        </w:rPr>
        <w:t>, Seelig, A. D., Matsuno, R. K., Carey, F. R., Rivera, A. C., Trone, D. W., Sheppard, B., Walstrom, J., Boyko, E. J., &amp; Rull, R. P. (</w:t>
      </w:r>
      <w:r w:rsidR="00375224">
        <w:rPr>
          <w:rFonts w:ascii="Georgia" w:hAnsi="Georgia" w:cs="David"/>
          <w:sz w:val="24"/>
          <w:szCs w:val="24"/>
        </w:rPr>
        <w:t>2022</w:t>
      </w:r>
      <w:r w:rsidRPr="001869E9">
        <w:rPr>
          <w:rFonts w:ascii="Georgia" w:hAnsi="Georgia" w:cs="David"/>
          <w:sz w:val="24"/>
          <w:szCs w:val="24"/>
        </w:rPr>
        <w:t xml:space="preserve">). The Millennium Cohort Study: The first 20 years of research dedicated to understanding the long-term health of US service members and veterans. </w:t>
      </w:r>
      <w:r w:rsidRPr="001869E9">
        <w:rPr>
          <w:rFonts w:ascii="Georgia" w:hAnsi="Georgia" w:cs="David"/>
          <w:i/>
          <w:iCs/>
          <w:sz w:val="24"/>
          <w:szCs w:val="24"/>
        </w:rPr>
        <w:t>Annals of Epidemiology</w:t>
      </w:r>
      <w:r w:rsidR="00EE5B73">
        <w:rPr>
          <w:rFonts w:ascii="Georgia" w:hAnsi="Georgia" w:cs="David"/>
          <w:i/>
          <w:iCs/>
          <w:sz w:val="24"/>
          <w:szCs w:val="24"/>
        </w:rPr>
        <w:t xml:space="preserve">, 67, </w:t>
      </w:r>
      <w:r w:rsidR="00EE5B73">
        <w:rPr>
          <w:rFonts w:ascii="Georgia" w:hAnsi="Georgia" w:cs="David"/>
          <w:sz w:val="24"/>
          <w:szCs w:val="24"/>
        </w:rPr>
        <w:t>67-72.</w:t>
      </w:r>
      <w:r w:rsidR="001869E9" w:rsidRPr="001869E9">
        <w:rPr>
          <w:rFonts w:ascii="Georgia" w:hAnsi="Georgia" w:cs="David"/>
          <w:i/>
          <w:iCs/>
          <w:sz w:val="24"/>
          <w:szCs w:val="24"/>
        </w:rPr>
        <w:t xml:space="preserve"> </w:t>
      </w:r>
      <w:r w:rsidR="001869E9" w:rsidRPr="001869E9">
        <w:rPr>
          <w:rFonts w:ascii="Georgia" w:hAnsi="Georgia" w:cs="David"/>
          <w:sz w:val="24"/>
          <w:szCs w:val="24"/>
        </w:rPr>
        <w:t>https://doi.org/10.1016/j.annepidem.2021.12.002</w:t>
      </w:r>
    </w:p>
    <w:p w14:paraId="256C8BF6" w14:textId="77AB07B0" w:rsidR="001F5E31" w:rsidRDefault="001F5E31">
      <w:pPr>
        <w:spacing w:after="200" w:line="276" w:lineRule="auto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br w:type="page"/>
      </w:r>
    </w:p>
    <w:p w14:paraId="10328204" w14:textId="0BE986AF" w:rsidR="004759D7" w:rsidRDefault="004759D7" w:rsidP="004759D7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bookmarkStart w:id="8" w:name="_Hlk89329848"/>
      <w:proofErr w:type="spellStart"/>
      <w:r>
        <w:rPr>
          <w:rFonts w:ascii="Georgia" w:hAnsi="Georgia" w:cs="David"/>
          <w:sz w:val="24"/>
          <w:szCs w:val="24"/>
        </w:rPr>
        <w:lastRenderedPageBreak/>
        <w:t>Dursa</w:t>
      </w:r>
      <w:proofErr w:type="spellEnd"/>
      <w:r>
        <w:rPr>
          <w:rFonts w:ascii="Georgia" w:hAnsi="Georgia" w:cs="David"/>
          <w:sz w:val="24"/>
          <w:szCs w:val="24"/>
        </w:rPr>
        <w:t xml:space="preserve">, E. K., Cao, G., </w:t>
      </w:r>
      <w:r>
        <w:rPr>
          <w:rFonts w:ascii="Georgia" w:hAnsi="Georgia" w:cs="David"/>
          <w:b/>
          <w:bCs/>
          <w:sz w:val="24"/>
          <w:szCs w:val="24"/>
        </w:rPr>
        <w:t>Porter, B.</w:t>
      </w:r>
      <w:r>
        <w:rPr>
          <w:rFonts w:ascii="Georgia" w:hAnsi="Georgia" w:cs="David"/>
          <w:sz w:val="24"/>
          <w:szCs w:val="24"/>
        </w:rPr>
        <w:t>, Culpepper, W. J., &amp; Schneiderman, A. I. (</w:t>
      </w:r>
      <w:r w:rsidR="00B56961">
        <w:rPr>
          <w:rFonts w:ascii="Georgia" w:hAnsi="Georgia" w:cs="David"/>
          <w:sz w:val="24"/>
          <w:szCs w:val="24"/>
        </w:rPr>
        <w:t>2021</w:t>
      </w:r>
      <w:r>
        <w:rPr>
          <w:rFonts w:ascii="Georgia" w:hAnsi="Georgia" w:cs="David"/>
          <w:sz w:val="24"/>
          <w:szCs w:val="24"/>
        </w:rPr>
        <w:t xml:space="preserve">). The health of Gulf War and Gulf era veterans over time: U.S. Department of Veterans Affairs’ Gulf War Longitudinal Study. </w:t>
      </w:r>
      <w:r>
        <w:rPr>
          <w:rFonts w:ascii="Georgia" w:hAnsi="Georgia" w:cs="David"/>
          <w:i/>
          <w:iCs/>
          <w:sz w:val="24"/>
          <w:szCs w:val="24"/>
        </w:rPr>
        <w:t>Journal of Occupational and Environmental Medicine</w:t>
      </w:r>
      <w:r w:rsidR="00B56961">
        <w:rPr>
          <w:rFonts w:ascii="Georgia" w:hAnsi="Georgia" w:cs="David"/>
          <w:i/>
          <w:iCs/>
          <w:sz w:val="24"/>
          <w:szCs w:val="24"/>
        </w:rPr>
        <w:t>, 63</w:t>
      </w:r>
      <w:r w:rsidR="00B56961">
        <w:rPr>
          <w:rFonts w:ascii="Georgia" w:hAnsi="Georgia" w:cs="David"/>
          <w:sz w:val="24"/>
          <w:szCs w:val="24"/>
        </w:rPr>
        <w:t>, 889-894</w:t>
      </w:r>
      <w:r>
        <w:rPr>
          <w:rFonts w:ascii="Georgia" w:hAnsi="Georgia" w:cs="David"/>
          <w:i/>
          <w:iCs/>
          <w:sz w:val="24"/>
          <w:szCs w:val="24"/>
        </w:rPr>
        <w:t>.</w:t>
      </w:r>
      <w:r w:rsidR="00B56961">
        <w:rPr>
          <w:rFonts w:ascii="Georgia" w:hAnsi="Georgia" w:cs="David"/>
          <w:i/>
          <w:iCs/>
          <w:sz w:val="24"/>
          <w:szCs w:val="24"/>
        </w:rPr>
        <w:t xml:space="preserve"> </w:t>
      </w:r>
      <w:r w:rsidR="00B56961" w:rsidRPr="00E1311B">
        <w:rPr>
          <w:rFonts w:ascii="Georgia" w:hAnsi="Georgia" w:cs="David"/>
          <w:sz w:val="24"/>
          <w:szCs w:val="24"/>
        </w:rPr>
        <w:t>https://doi.org/10.1097/JOM.0000000000002331</w:t>
      </w:r>
    </w:p>
    <w:bookmarkEnd w:id="8"/>
    <w:p w14:paraId="6A958B9C" w14:textId="77777777" w:rsidR="004759D7" w:rsidRDefault="004759D7" w:rsidP="004759D7">
      <w:pPr>
        <w:pStyle w:val="ListParagraph"/>
        <w:rPr>
          <w:rFonts w:ascii="Georgia" w:hAnsi="Georgia" w:cs="David"/>
          <w:sz w:val="24"/>
          <w:szCs w:val="24"/>
        </w:rPr>
      </w:pPr>
    </w:p>
    <w:p w14:paraId="720DE292" w14:textId="52A7106A" w:rsidR="00005C4B" w:rsidRPr="00813E16" w:rsidRDefault="00005C4B" w:rsidP="00005C4B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Jacobson, I. G., Adler, A. B., Roenfeldt, K. A.</w:t>
      </w:r>
      <w:r>
        <w:rPr>
          <w:rFonts w:ascii="Georgia" w:hAnsi="Georgia" w:cs="David"/>
          <w:sz w:val="24"/>
          <w:szCs w:val="24"/>
        </w:rPr>
        <w:t>*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Pr="00813E16">
        <w:rPr>
          <w:rFonts w:ascii="Georgia" w:hAnsi="Georgia" w:cs="David"/>
          <w:b/>
          <w:bCs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>, LeardMann, C. A., Rull, R. P., &amp; Hoge, C. W. (</w:t>
      </w:r>
      <w:r w:rsidR="00B56961">
        <w:rPr>
          <w:rFonts w:ascii="Georgia" w:hAnsi="Georgia" w:cs="David"/>
          <w:sz w:val="24"/>
          <w:szCs w:val="24"/>
        </w:rPr>
        <w:t>2021</w:t>
      </w:r>
      <w:r w:rsidRPr="00813E16">
        <w:rPr>
          <w:rFonts w:ascii="Georgia" w:hAnsi="Georgia" w:cs="David"/>
          <w:sz w:val="24"/>
          <w:szCs w:val="24"/>
        </w:rPr>
        <w:t xml:space="preserve">). Combat experience, new-onset mental health conditions, and posttraumatic growth in U.S. service members. </w:t>
      </w:r>
      <w:r w:rsidRPr="00005C4B">
        <w:rPr>
          <w:rFonts w:ascii="Georgia" w:hAnsi="Georgia" w:cs="David"/>
          <w:i/>
          <w:iCs/>
          <w:sz w:val="24"/>
          <w:szCs w:val="24"/>
        </w:rPr>
        <w:t>Psychiatry: Interpersonal and Biological Processes</w:t>
      </w:r>
      <w:r w:rsidR="00B56961">
        <w:rPr>
          <w:rFonts w:ascii="Georgia" w:hAnsi="Georgia" w:cs="David"/>
          <w:i/>
          <w:iCs/>
          <w:sz w:val="24"/>
          <w:szCs w:val="24"/>
        </w:rPr>
        <w:t>, 84,</w:t>
      </w:r>
      <w:r w:rsidR="00B56961">
        <w:rPr>
          <w:rFonts w:ascii="Georgia" w:hAnsi="Georgia" w:cs="David"/>
          <w:sz w:val="24"/>
          <w:szCs w:val="24"/>
        </w:rPr>
        <w:t xml:space="preserve"> 276-290</w:t>
      </w:r>
      <w:r w:rsidR="00761546">
        <w:rPr>
          <w:rFonts w:ascii="Georgia" w:hAnsi="Georgia" w:cs="David"/>
          <w:i/>
          <w:iCs/>
          <w:sz w:val="24"/>
          <w:szCs w:val="24"/>
        </w:rPr>
        <w:t>.</w:t>
      </w:r>
      <w:r w:rsidR="009F2235">
        <w:rPr>
          <w:rFonts w:ascii="Georgia" w:hAnsi="Georgia" w:cs="David"/>
          <w:i/>
          <w:iCs/>
          <w:sz w:val="24"/>
          <w:szCs w:val="24"/>
        </w:rPr>
        <w:t xml:space="preserve"> </w:t>
      </w:r>
      <w:r w:rsidR="009F2235" w:rsidRPr="009F2235">
        <w:rPr>
          <w:rFonts w:ascii="Georgia" w:hAnsi="Georgia" w:cs="David"/>
          <w:sz w:val="24"/>
          <w:szCs w:val="24"/>
        </w:rPr>
        <w:t>https://doi.org/10.1080/00332747.2021.1929770</w:t>
      </w:r>
    </w:p>
    <w:p w14:paraId="0B843255" w14:textId="77777777" w:rsidR="00005C4B" w:rsidRDefault="00005C4B" w:rsidP="00005C4B">
      <w:pPr>
        <w:pStyle w:val="ListParagraph"/>
        <w:rPr>
          <w:rFonts w:ascii="Georgia" w:hAnsi="Georgia" w:cs="David"/>
          <w:sz w:val="24"/>
          <w:szCs w:val="24"/>
        </w:rPr>
      </w:pPr>
    </w:p>
    <w:p w14:paraId="1B99722B" w14:textId="4F0EC911" w:rsidR="00DE7591" w:rsidRPr="00813E16" w:rsidRDefault="00DE7591" w:rsidP="00DE7591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bookmarkStart w:id="9" w:name="_Hlk89330075"/>
      <w:r w:rsidRPr="00813E16">
        <w:rPr>
          <w:rFonts w:ascii="Georgia" w:hAnsi="Georgia" w:cs="David"/>
          <w:sz w:val="24"/>
          <w:szCs w:val="24"/>
        </w:rPr>
        <w:t>Bolstad, C. J.</w:t>
      </w:r>
      <w:r w:rsidR="00BB05FD" w:rsidRPr="00BB05FD">
        <w:rPr>
          <w:rFonts w:ascii="Georgia" w:hAnsi="Georgia" w:cs="David"/>
          <w:sz w:val="24"/>
          <w:szCs w:val="24"/>
          <w:vertAlign w:val="superscript"/>
        </w:rPr>
        <w:t>†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Pr="00813E16">
        <w:rPr>
          <w:rFonts w:ascii="Georgia" w:hAnsi="Georgia" w:cs="David"/>
          <w:b/>
          <w:bCs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>, Brown, C. J., Kennedy, R. E., &amp; Nadorff, M. R. (</w:t>
      </w:r>
      <w:r w:rsidR="00B56961">
        <w:rPr>
          <w:rFonts w:ascii="Georgia" w:hAnsi="Georgia" w:cs="David"/>
          <w:sz w:val="24"/>
          <w:szCs w:val="24"/>
        </w:rPr>
        <w:t>2021</w:t>
      </w:r>
      <w:r w:rsidRPr="00813E16">
        <w:rPr>
          <w:rFonts w:ascii="Georgia" w:hAnsi="Georgia" w:cs="David"/>
          <w:sz w:val="24"/>
          <w:szCs w:val="24"/>
        </w:rPr>
        <w:t xml:space="preserve">). The relation between pet ownership, anxiety, and depressive symptoms in late life: Propensity score matched analyses. </w:t>
      </w:r>
      <w:proofErr w:type="spellStart"/>
      <w:r w:rsidRPr="00813E16">
        <w:rPr>
          <w:rFonts w:ascii="Georgia" w:hAnsi="Georgia" w:cs="David"/>
          <w:i/>
          <w:iCs/>
          <w:sz w:val="24"/>
          <w:szCs w:val="24"/>
        </w:rPr>
        <w:t>Anthrozoös</w:t>
      </w:r>
      <w:proofErr w:type="spellEnd"/>
      <w:r w:rsidR="00B56961">
        <w:rPr>
          <w:rFonts w:ascii="Georgia" w:hAnsi="Georgia" w:cs="David"/>
          <w:i/>
          <w:iCs/>
          <w:sz w:val="24"/>
          <w:szCs w:val="24"/>
        </w:rPr>
        <w:t xml:space="preserve">, 34, </w:t>
      </w:r>
      <w:r w:rsidR="00B56961">
        <w:rPr>
          <w:rFonts w:ascii="Georgia" w:hAnsi="Georgia" w:cs="David"/>
          <w:sz w:val="24"/>
          <w:szCs w:val="24"/>
        </w:rPr>
        <w:t>671-684</w:t>
      </w:r>
      <w:r w:rsidRPr="00813E16">
        <w:rPr>
          <w:rFonts w:ascii="Georgia" w:hAnsi="Georgia" w:cs="David"/>
          <w:sz w:val="24"/>
          <w:szCs w:val="24"/>
        </w:rPr>
        <w:t>.</w:t>
      </w:r>
      <w:r w:rsidR="00392B40">
        <w:rPr>
          <w:rFonts w:ascii="Georgia" w:hAnsi="Georgia" w:cs="David"/>
          <w:sz w:val="24"/>
          <w:szCs w:val="24"/>
        </w:rPr>
        <w:t xml:space="preserve"> </w:t>
      </w:r>
      <w:bookmarkStart w:id="10" w:name="_Hlk77752449"/>
      <w:r w:rsidR="00392B40" w:rsidRPr="00392B40">
        <w:rPr>
          <w:rFonts w:ascii="Georgia" w:hAnsi="Georgia" w:cs="David"/>
          <w:sz w:val="24"/>
          <w:szCs w:val="24"/>
        </w:rPr>
        <w:t>https://doi.org/10.1080/08927936.2021.1926707</w:t>
      </w:r>
      <w:bookmarkEnd w:id="10"/>
    </w:p>
    <w:bookmarkEnd w:id="9"/>
    <w:p w14:paraId="4CDC7019" w14:textId="77777777" w:rsidR="00DE7591" w:rsidRPr="00813E16" w:rsidRDefault="00DE7591" w:rsidP="00DE7591">
      <w:pPr>
        <w:pStyle w:val="ListParagraph"/>
        <w:rPr>
          <w:rFonts w:ascii="Georgia" w:hAnsi="Georgia" w:cs="David"/>
          <w:sz w:val="24"/>
          <w:szCs w:val="24"/>
        </w:rPr>
      </w:pPr>
    </w:p>
    <w:p w14:paraId="0DCADCD8" w14:textId="3B15DD57" w:rsidR="004875C9" w:rsidRPr="00813E16" w:rsidRDefault="004875C9" w:rsidP="004875C9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Thomas, C. L., Nieh, C., Hooper, T. I., Gackstetter, G. D., LeardMann, C. L.,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>, &amp; Blazer, D.G. (</w:t>
      </w:r>
      <w:r w:rsidR="004B376B">
        <w:rPr>
          <w:rFonts w:ascii="Georgia" w:hAnsi="Georgia" w:cs="David"/>
          <w:sz w:val="24"/>
          <w:szCs w:val="24"/>
        </w:rPr>
        <w:t>2021</w:t>
      </w:r>
      <w:r w:rsidRPr="00813E16">
        <w:rPr>
          <w:rFonts w:ascii="Georgia" w:hAnsi="Georgia" w:cs="David"/>
          <w:sz w:val="24"/>
          <w:szCs w:val="24"/>
        </w:rPr>
        <w:t xml:space="preserve">). Sexual harassment, sexual assault, and physical activity among U.S. military service members in the Millennium Cohort Study. </w:t>
      </w:r>
      <w:r w:rsidRPr="00813E16">
        <w:rPr>
          <w:rFonts w:ascii="Georgia" w:hAnsi="Georgia" w:cs="David"/>
          <w:i/>
          <w:sz w:val="24"/>
          <w:szCs w:val="24"/>
        </w:rPr>
        <w:t>Journal of Interpersonal Violence</w:t>
      </w:r>
      <w:r w:rsidR="004B376B">
        <w:rPr>
          <w:rFonts w:ascii="Georgia" w:hAnsi="Georgia" w:cs="David"/>
          <w:i/>
          <w:sz w:val="24"/>
          <w:szCs w:val="24"/>
        </w:rPr>
        <w:t xml:space="preserve">, 36, </w:t>
      </w:r>
      <w:r w:rsidR="004B376B">
        <w:rPr>
          <w:rFonts w:ascii="Georgia" w:hAnsi="Georgia" w:cs="David"/>
          <w:iCs/>
          <w:sz w:val="24"/>
          <w:szCs w:val="24"/>
        </w:rPr>
        <w:t>7043-7066</w:t>
      </w:r>
      <w:r w:rsidRPr="00813E16">
        <w:rPr>
          <w:rFonts w:ascii="Georgia" w:hAnsi="Georgia" w:cs="David"/>
          <w:sz w:val="24"/>
          <w:szCs w:val="24"/>
        </w:rPr>
        <w:t>.</w:t>
      </w:r>
      <w:r w:rsidR="00B927F4" w:rsidRPr="00813E16">
        <w:rPr>
          <w:rFonts w:ascii="Georgia" w:hAnsi="Georgia" w:cs="David"/>
          <w:sz w:val="24"/>
          <w:szCs w:val="24"/>
        </w:rPr>
        <w:t xml:space="preserve"> https://doi.org/10.1177%2F0886260519832904</w:t>
      </w:r>
    </w:p>
    <w:p w14:paraId="0BF209CB" w14:textId="77777777" w:rsidR="00FE4EEB" w:rsidRPr="00813E16" w:rsidRDefault="00FE4EEB" w:rsidP="00FE4EEB">
      <w:pPr>
        <w:pStyle w:val="ListParagraph"/>
        <w:rPr>
          <w:rFonts w:ascii="Georgia" w:hAnsi="Georgia" w:cs="David"/>
          <w:sz w:val="24"/>
          <w:szCs w:val="24"/>
        </w:rPr>
      </w:pPr>
    </w:p>
    <w:p w14:paraId="62A647F9" w14:textId="77777777" w:rsidR="00037921" w:rsidRDefault="00037921" w:rsidP="00037921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bookmarkStart w:id="11" w:name="_Hlk70418332"/>
      <w:r w:rsidRPr="00813E16">
        <w:rPr>
          <w:rFonts w:ascii="Georgia" w:hAnsi="Georgia" w:cs="David"/>
          <w:sz w:val="24"/>
          <w:szCs w:val="24"/>
        </w:rPr>
        <w:t xml:space="preserve">Stubbs-Richardson, M., Sinclair, H. C., </w:t>
      </w:r>
      <w:r w:rsidRPr="00813E16">
        <w:rPr>
          <w:rFonts w:ascii="Georgia" w:hAnsi="Georgia" w:cs="David"/>
          <w:b/>
          <w:bCs/>
          <w:sz w:val="24"/>
          <w:szCs w:val="24"/>
        </w:rPr>
        <w:t>Porter, B.,</w:t>
      </w:r>
      <w:r w:rsidRPr="00813E16">
        <w:rPr>
          <w:rFonts w:ascii="Georgia" w:hAnsi="Georgia" w:cs="David"/>
          <w:sz w:val="24"/>
          <w:szCs w:val="24"/>
        </w:rPr>
        <w:t xml:space="preserve"> &amp; Utley, J. W.</w:t>
      </w:r>
      <w:r w:rsidRPr="00BB05FD">
        <w:rPr>
          <w:rFonts w:ascii="Georgia" w:hAnsi="Georgia" w:cs="David"/>
          <w:sz w:val="24"/>
          <w:szCs w:val="24"/>
          <w:vertAlign w:val="superscript"/>
        </w:rPr>
        <w:t>†</w:t>
      </w:r>
      <w:r w:rsidRPr="00813E16">
        <w:rPr>
          <w:rFonts w:ascii="Georgia" w:hAnsi="Georgia" w:cs="David"/>
          <w:sz w:val="24"/>
          <w:szCs w:val="24"/>
        </w:rPr>
        <w:t xml:space="preserve"> (</w:t>
      </w:r>
      <w:r>
        <w:rPr>
          <w:rFonts w:ascii="Georgia" w:hAnsi="Georgia" w:cs="David"/>
          <w:sz w:val="24"/>
          <w:szCs w:val="24"/>
        </w:rPr>
        <w:t>2021</w:t>
      </w:r>
      <w:r w:rsidRPr="00813E16">
        <w:rPr>
          <w:rFonts w:ascii="Georgia" w:hAnsi="Georgia" w:cs="David"/>
          <w:sz w:val="24"/>
          <w:szCs w:val="24"/>
        </w:rPr>
        <w:t xml:space="preserve">). When does rejection trigger aggression? A test of the </w:t>
      </w:r>
      <w:proofErr w:type="spellStart"/>
      <w:r w:rsidRPr="00813E16">
        <w:rPr>
          <w:rFonts w:ascii="Georgia" w:hAnsi="Georgia" w:cs="David"/>
          <w:sz w:val="24"/>
          <w:szCs w:val="24"/>
        </w:rPr>
        <w:t>Multimotive</w:t>
      </w:r>
      <w:proofErr w:type="spellEnd"/>
      <w:r w:rsidRPr="00813E16">
        <w:rPr>
          <w:rFonts w:ascii="Georgia" w:hAnsi="Georgia" w:cs="David"/>
          <w:sz w:val="24"/>
          <w:szCs w:val="24"/>
        </w:rPr>
        <w:t xml:space="preserve"> model.</w:t>
      </w:r>
      <w:r>
        <w:rPr>
          <w:rFonts w:ascii="Georgia" w:hAnsi="Georgia" w:cs="David"/>
          <w:sz w:val="24"/>
          <w:szCs w:val="24"/>
        </w:rPr>
        <w:t xml:space="preserve"> </w:t>
      </w:r>
      <w:r>
        <w:rPr>
          <w:rFonts w:ascii="Georgia" w:hAnsi="Georgia" w:cs="David"/>
          <w:i/>
          <w:iCs/>
          <w:sz w:val="24"/>
          <w:szCs w:val="24"/>
        </w:rPr>
        <w:t>Frontiers in Psychology, 12,</w:t>
      </w:r>
      <w:r>
        <w:rPr>
          <w:rFonts w:ascii="Georgia" w:hAnsi="Georgia" w:cs="David"/>
          <w:sz w:val="24"/>
          <w:szCs w:val="24"/>
        </w:rPr>
        <w:t xml:space="preserve"> 2473. </w:t>
      </w:r>
      <w:r w:rsidRPr="00037921">
        <w:rPr>
          <w:rFonts w:ascii="Georgia" w:hAnsi="Georgia" w:cs="David"/>
          <w:sz w:val="24"/>
          <w:szCs w:val="24"/>
        </w:rPr>
        <w:t>https://doi.org/10.3389/fpsyg.2021.660973</w:t>
      </w:r>
    </w:p>
    <w:p w14:paraId="202143CA" w14:textId="77777777" w:rsidR="00037921" w:rsidRDefault="00037921" w:rsidP="00037921">
      <w:pPr>
        <w:pStyle w:val="ListParagraph"/>
        <w:tabs>
          <w:tab w:val="left" w:pos="3060"/>
        </w:tabs>
        <w:rPr>
          <w:rFonts w:ascii="Georgia" w:hAnsi="Georgia" w:cs="David"/>
          <w:sz w:val="24"/>
          <w:szCs w:val="24"/>
        </w:rPr>
      </w:pPr>
    </w:p>
    <w:p w14:paraId="67AD0744" w14:textId="20240003" w:rsidR="005A16BA" w:rsidRPr="00813E16" w:rsidRDefault="005A16BA" w:rsidP="005A16BA">
      <w:pPr>
        <w:pStyle w:val="ListParagraph"/>
        <w:numPr>
          <w:ilvl w:val="0"/>
          <w:numId w:val="19"/>
        </w:numPr>
        <w:tabs>
          <w:tab w:val="left" w:pos="3060"/>
        </w:tabs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LeardMann, C. A., McMaster, H. S., Warner, S.</w:t>
      </w:r>
      <w:r w:rsidR="00BB05FD">
        <w:rPr>
          <w:rFonts w:ascii="Georgia" w:hAnsi="Georgia" w:cs="David"/>
          <w:sz w:val="24"/>
          <w:szCs w:val="24"/>
        </w:rPr>
        <w:t>*</w:t>
      </w:r>
      <w:r w:rsidRPr="00813E16">
        <w:rPr>
          <w:rFonts w:ascii="Georgia" w:hAnsi="Georgia" w:cs="David"/>
          <w:sz w:val="24"/>
          <w:szCs w:val="24"/>
        </w:rPr>
        <w:t>, Esquivel, A. P.</w:t>
      </w:r>
      <w:r w:rsidR="00BB05FD">
        <w:rPr>
          <w:rFonts w:ascii="Georgia" w:hAnsi="Georgia" w:cs="David"/>
          <w:sz w:val="24"/>
          <w:szCs w:val="24"/>
        </w:rPr>
        <w:t>*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Pr="00813E16">
        <w:rPr>
          <w:rFonts w:ascii="Georgia" w:hAnsi="Georgia" w:cs="David"/>
          <w:b/>
          <w:bCs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, Powell, T. M., Tu, X. M., Lee, W. W., Rull, R. P., </w:t>
      </w:r>
      <w:r w:rsidR="001466F1">
        <w:rPr>
          <w:rFonts w:ascii="Georgia" w:hAnsi="Georgia" w:cs="David"/>
          <w:sz w:val="24"/>
          <w:szCs w:val="24"/>
        </w:rPr>
        <w:t xml:space="preserve">&amp; </w:t>
      </w:r>
      <w:r w:rsidRPr="00813E16">
        <w:rPr>
          <w:rFonts w:ascii="Georgia" w:hAnsi="Georgia" w:cs="David"/>
          <w:sz w:val="24"/>
          <w:szCs w:val="24"/>
        </w:rPr>
        <w:t xml:space="preserve">Hoge, C. W. (2021). Comparison of posttraumatic stress disorder checklist instruments From </w:t>
      </w:r>
      <w:r w:rsidRPr="00813E16">
        <w:rPr>
          <w:rFonts w:ascii="Georgia" w:hAnsi="Georgia" w:cs="David"/>
          <w:i/>
          <w:iCs/>
          <w:sz w:val="24"/>
          <w:szCs w:val="24"/>
        </w:rPr>
        <w:t>Diagnostic and Statistical Manual of Mental Disorders, Fourth Edition</w:t>
      </w:r>
      <w:r w:rsidRPr="00813E16">
        <w:rPr>
          <w:rFonts w:ascii="Georgia" w:hAnsi="Georgia" w:cs="David"/>
          <w:sz w:val="24"/>
          <w:szCs w:val="24"/>
        </w:rPr>
        <w:t xml:space="preserve"> vs </w:t>
      </w:r>
      <w:r w:rsidRPr="00813E16">
        <w:rPr>
          <w:rFonts w:ascii="Georgia" w:hAnsi="Georgia" w:cs="David"/>
          <w:i/>
          <w:iCs/>
          <w:sz w:val="24"/>
          <w:szCs w:val="24"/>
        </w:rPr>
        <w:t>Fifth Edition</w:t>
      </w:r>
      <w:r w:rsidRPr="00813E16">
        <w:rPr>
          <w:rFonts w:ascii="Georgia" w:hAnsi="Georgia" w:cs="David"/>
          <w:sz w:val="24"/>
          <w:szCs w:val="24"/>
        </w:rPr>
        <w:t xml:space="preserve"> in a large cohort of US military service members and veterans.  </w:t>
      </w:r>
      <w:r w:rsidRPr="00813E16">
        <w:rPr>
          <w:rFonts w:ascii="Georgia" w:hAnsi="Georgia" w:cs="David"/>
          <w:i/>
          <w:iCs/>
          <w:sz w:val="24"/>
          <w:szCs w:val="24"/>
        </w:rPr>
        <w:t>JAMA Network Open, 4,</w:t>
      </w:r>
      <w:r w:rsidRPr="00813E16">
        <w:rPr>
          <w:rFonts w:ascii="Georgia" w:hAnsi="Georgia" w:cs="David"/>
          <w:sz w:val="24"/>
          <w:szCs w:val="24"/>
        </w:rPr>
        <w:t xml:space="preserve"> e218072. https://doi.org/10.1001/jamanetworkopen.2021.8072</w:t>
      </w:r>
    </w:p>
    <w:bookmarkEnd w:id="11"/>
    <w:p w14:paraId="417F67EE" w14:textId="77777777" w:rsidR="005A16BA" w:rsidRPr="00813E16" w:rsidRDefault="005A16BA" w:rsidP="005A16BA">
      <w:pPr>
        <w:pStyle w:val="ListParagraph"/>
        <w:rPr>
          <w:rFonts w:ascii="Georgia" w:hAnsi="Georgia" w:cs="David"/>
          <w:sz w:val="24"/>
          <w:szCs w:val="24"/>
        </w:rPr>
      </w:pPr>
    </w:p>
    <w:p w14:paraId="154578DC" w14:textId="73FCBA2E" w:rsidR="00F96E6E" w:rsidRPr="00813E16" w:rsidRDefault="00F96E6E" w:rsidP="00F96E6E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Kolaja, C. A.*, </w:t>
      </w:r>
      <w:r w:rsidRPr="00813E16">
        <w:rPr>
          <w:rFonts w:ascii="Georgia" w:hAnsi="Georgia" w:cs="David"/>
          <w:b/>
          <w:bCs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, Powell, T. M., &amp; Rull, R. P. (2021). Multiple imputation validation study: Addressing unmeasured survey data in a longitudinal design. </w:t>
      </w:r>
      <w:r w:rsidRPr="00813E16">
        <w:rPr>
          <w:rFonts w:ascii="Georgia" w:hAnsi="Georgia" w:cs="David"/>
          <w:i/>
          <w:iCs/>
          <w:sz w:val="24"/>
          <w:szCs w:val="24"/>
        </w:rPr>
        <w:t>BMC Medical Research Methodology, 21</w:t>
      </w:r>
      <w:r w:rsidRPr="00813E16">
        <w:rPr>
          <w:rFonts w:ascii="Georgia" w:hAnsi="Georgia" w:cs="David"/>
          <w:sz w:val="24"/>
          <w:szCs w:val="24"/>
        </w:rPr>
        <w:t>, 5</w:t>
      </w:r>
      <w:r w:rsidRPr="00813E16">
        <w:rPr>
          <w:rFonts w:ascii="Georgia" w:hAnsi="Georgia" w:cs="David"/>
          <w:i/>
          <w:iCs/>
          <w:sz w:val="24"/>
          <w:szCs w:val="24"/>
        </w:rPr>
        <w:t xml:space="preserve">. </w:t>
      </w:r>
      <w:r w:rsidRPr="00813E16">
        <w:rPr>
          <w:rFonts w:ascii="Georgia" w:hAnsi="Georgia" w:cs="David"/>
          <w:sz w:val="24"/>
          <w:szCs w:val="24"/>
        </w:rPr>
        <w:t>https://doi.org/10.1186/s12874-020-01158-w</w:t>
      </w:r>
    </w:p>
    <w:p w14:paraId="487A633E" w14:textId="77777777" w:rsidR="00F96E6E" w:rsidRPr="00813E16" w:rsidRDefault="00F96E6E" w:rsidP="00F96E6E">
      <w:pPr>
        <w:pStyle w:val="ListParagraph"/>
        <w:rPr>
          <w:rFonts w:ascii="Georgia" w:hAnsi="Georgia" w:cs="David"/>
          <w:sz w:val="24"/>
          <w:szCs w:val="24"/>
        </w:rPr>
      </w:pPr>
    </w:p>
    <w:p w14:paraId="693C6B89" w14:textId="10C477E3" w:rsidR="00484D9D" w:rsidRPr="00813E16" w:rsidRDefault="00484D9D" w:rsidP="00484D9D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Dozier, M. E. &amp; </w:t>
      </w:r>
      <w:r w:rsidRPr="00813E16">
        <w:rPr>
          <w:rFonts w:ascii="Georgia" w:hAnsi="Georgia" w:cs="David"/>
          <w:b/>
          <w:bCs/>
          <w:sz w:val="24"/>
          <w:szCs w:val="24"/>
        </w:rPr>
        <w:t>Porter, B</w:t>
      </w:r>
      <w:r w:rsidRPr="00813E16">
        <w:rPr>
          <w:rFonts w:ascii="Georgia" w:hAnsi="Georgia" w:cs="David"/>
          <w:sz w:val="24"/>
          <w:szCs w:val="24"/>
        </w:rPr>
        <w:t xml:space="preserve">. (2020). Prevalence of probable hoarding and associated consequences at the scene of Mississippi fires, 2009-2019. </w:t>
      </w:r>
      <w:r w:rsidRPr="00813E16">
        <w:rPr>
          <w:rFonts w:ascii="Georgia" w:hAnsi="Georgia" w:cs="David"/>
          <w:i/>
          <w:iCs/>
          <w:sz w:val="24"/>
          <w:szCs w:val="24"/>
        </w:rPr>
        <w:t xml:space="preserve">Journal of Public Health in the Deep South, 1, </w:t>
      </w:r>
      <w:r w:rsidRPr="00813E16">
        <w:rPr>
          <w:rFonts w:ascii="Georgia" w:hAnsi="Georgia" w:cs="David"/>
          <w:sz w:val="24"/>
          <w:szCs w:val="24"/>
        </w:rPr>
        <w:t>59-62</w:t>
      </w:r>
      <w:r w:rsidRPr="00813E16">
        <w:rPr>
          <w:rFonts w:ascii="Georgia" w:hAnsi="Georgia" w:cs="David"/>
          <w:i/>
          <w:iCs/>
          <w:sz w:val="24"/>
          <w:szCs w:val="24"/>
        </w:rPr>
        <w:t xml:space="preserve">. </w:t>
      </w:r>
      <w:r w:rsidR="0067193E" w:rsidRPr="0067193E">
        <w:rPr>
          <w:rFonts w:ascii="Georgia" w:hAnsi="Georgia" w:cs="David"/>
          <w:sz w:val="24"/>
          <w:szCs w:val="24"/>
        </w:rPr>
        <w:t>https://doi.org/10.55533/2996-6833.1010</w:t>
      </w:r>
    </w:p>
    <w:p w14:paraId="26A73F63" w14:textId="0C8C68C1" w:rsidR="001F5E31" w:rsidRDefault="001F5E31">
      <w:pPr>
        <w:spacing w:after="200" w:line="276" w:lineRule="auto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br w:type="page"/>
      </w:r>
    </w:p>
    <w:p w14:paraId="6AC42BAE" w14:textId="28ECFCB4" w:rsidR="0025514A" w:rsidRPr="00813E16" w:rsidRDefault="0025514A" w:rsidP="0025514A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lastRenderedPageBreak/>
        <w:t>Porter, B.,</w:t>
      </w:r>
      <w:r w:rsidRPr="00813E16">
        <w:rPr>
          <w:rFonts w:ascii="Georgia" w:hAnsi="Georgia" w:cs="David"/>
          <w:sz w:val="24"/>
          <w:szCs w:val="24"/>
        </w:rPr>
        <w:t xml:space="preserve"> Kolaja, C.</w:t>
      </w:r>
      <w:r w:rsidR="0027793B" w:rsidRPr="00813E16">
        <w:rPr>
          <w:rFonts w:ascii="Georgia" w:hAnsi="Georgia" w:cs="David"/>
          <w:sz w:val="24"/>
          <w:szCs w:val="24"/>
        </w:rPr>
        <w:t xml:space="preserve"> A.</w:t>
      </w:r>
      <w:r w:rsidRPr="00813E16">
        <w:rPr>
          <w:rFonts w:ascii="Georgia" w:hAnsi="Georgia" w:cs="David"/>
          <w:sz w:val="24"/>
          <w:szCs w:val="24"/>
        </w:rPr>
        <w:t xml:space="preserve">*, Powell, T. M., Pflieger, J. C., Stander, V. A., &amp; Armenta, R. A. (2020). </w:t>
      </w:r>
      <w:bookmarkStart w:id="12" w:name="_Hlk11742891"/>
      <w:r w:rsidRPr="00813E16">
        <w:rPr>
          <w:rFonts w:ascii="Georgia" w:hAnsi="Georgia" w:cs="David"/>
          <w:sz w:val="24"/>
          <w:szCs w:val="24"/>
        </w:rPr>
        <w:t>Reducing the length of the Multidimensional Scale of Perceived Social Support</w:t>
      </w:r>
      <w:bookmarkEnd w:id="12"/>
      <w:r w:rsidRPr="00813E16">
        <w:rPr>
          <w:rFonts w:ascii="Georgia" w:hAnsi="Georgia" w:cs="David"/>
          <w:sz w:val="24"/>
          <w:szCs w:val="24"/>
        </w:rPr>
        <w:t xml:space="preserve">. </w:t>
      </w:r>
      <w:r w:rsidRPr="00813E16">
        <w:rPr>
          <w:rFonts w:ascii="Georgia" w:hAnsi="Georgia" w:cs="David"/>
          <w:i/>
          <w:iCs/>
          <w:sz w:val="24"/>
          <w:szCs w:val="24"/>
        </w:rPr>
        <w:t>European Journal of Psychological Assessment, 36</w:t>
      </w:r>
      <w:r w:rsidRPr="00813E16">
        <w:rPr>
          <w:rFonts w:ascii="Georgia" w:hAnsi="Georgia" w:cs="David"/>
          <w:sz w:val="24"/>
          <w:szCs w:val="24"/>
        </w:rPr>
        <w:t>, 829-838</w:t>
      </w:r>
      <w:r w:rsidRPr="00813E16">
        <w:rPr>
          <w:rFonts w:ascii="Georgia" w:hAnsi="Georgia" w:cs="David"/>
          <w:i/>
          <w:iCs/>
          <w:sz w:val="24"/>
          <w:szCs w:val="24"/>
        </w:rPr>
        <w:t xml:space="preserve">. </w:t>
      </w:r>
      <w:r w:rsidRPr="00813E16">
        <w:rPr>
          <w:rFonts w:ascii="Georgia" w:hAnsi="Georgia" w:cs="David"/>
          <w:sz w:val="24"/>
          <w:szCs w:val="24"/>
        </w:rPr>
        <w:t>https://doi.org/10.1027/1015-5759/a000553</w:t>
      </w:r>
    </w:p>
    <w:p w14:paraId="018C4231" w14:textId="77777777" w:rsidR="0025514A" w:rsidRPr="00813E16" w:rsidRDefault="0025514A" w:rsidP="0025514A">
      <w:pPr>
        <w:pStyle w:val="ListParagraph"/>
        <w:rPr>
          <w:rFonts w:ascii="Georgia" w:hAnsi="Georgia" w:cs="David"/>
          <w:sz w:val="24"/>
          <w:szCs w:val="24"/>
        </w:rPr>
      </w:pPr>
    </w:p>
    <w:p w14:paraId="71499EBA" w14:textId="1E26A59B" w:rsidR="00FE4EEB" w:rsidRPr="00813E16" w:rsidRDefault="00FE4EEB" w:rsidP="00FE4EEB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Ackerman, A.,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, &amp; Sullivan, R. (2020). The effect of combat exposure on veteran homelessness. </w:t>
      </w:r>
      <w:r w:rsidRPr="00813E16">
        <w:rPr>
          <w:rFonts w:ascii="Georgia" w:hAnsi="Georgia" w:cs="David"/>
          <w:i/>
          <w:iCs/>
          <w:sz w:val="24"/>
          <w:szCs w:val="24"/>
        </w:rPr>
        <w:t>Journal of Housing Economics, 49</w:t>
      </w:r>
      <w:r w:rsidR="0025514A" w:rsidRPr="00813E16">
        <w:rPr>
          <w:rFonts w:ascii="Georgia" w:hAnsi="Georgia" w:cs="David"/>
          <w:i/>
          <w:iCs/>
          <w:sz w:val="24"/>
          <w:szCs w:val="24"/>
        </w:rPr>
        <w:t xml:space="preserve">, </w:t>
      </w:r>
      <w:r w:rsidR="0025514A" w:rsidRPr="00813E16">
        <w:rPr>
          <w:rFonts w:ascii="Georgia" w:hAnsi="Georgia" w:cs="David"/>
          <w:sz w:val="24"/>
          <w:szCs w:val="24"/>
        </w:rPr>
        <w:t>101711</w:t>
      </w:r>
      <w:r w:rsidRPr="00813E16">
        <w:rPr>
          <w:rFonts w:ascii="Georgia" w:hAnsi="Georgia" w:cs="David"/>
          <w:i/>
          <w:iCs/>
          <w:sz w:val="24"/>
          <w:szCs w:val="24"/>
        </w:rPr>
        <w:t xml:space="preserve">. </w:t>
      </w:r>
      <w:r w:rsidRPr="00813E16">
        <w:rPr>
          <w:rFonts w:ascii="Georgia" w:hAnsi="Georgia" w:cs="David"/>
          <w:sz w:val="24"/>
          <w:szCs w:val="24"/>
        </w:rPr>
        <w:t>https://doi.org/10.1016/j.jhe.2020.101711</w:t>
      </w:r>
    </w:p>
    <w:p w14:paraId="305B4194" w14:textId="77777777" w:rsidR="00FE4EEB" w:rsidRPr="00813E16" w:rsidRDefault="00FE4EEB" w:rsidP="00FE4EEB">
      <w:pPr>
        <w:pStyle w:val="ListParagraph"/>
        <w:rPr>
          <w:rFonts w:ascii="Georgia" w:hAnsi="Georgia" w:cs="David"/>
          <w:sz w:val="24"/>
          <w:szCs w:val="24"/>
        </w:rPr>
      </w:pPr>
    </w:p>
    <w:p w14:paraId="37EF95EB" w14:textId="1B13CAAB" w:rsidR="00FE4EEB" w:rsidRPr="00813E16" w:rsidRDefault="00FE4EEB" w:rsidP="00FE4EEB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>, Rodriguez, L. M., Woodall, K. A.</w:t>
      </w:r>
      <w:r w:rsidR="00BB05FD">
        <w:rPr>
          <w:rFonts w:ascii="Georgia" w:hAnsi="Georgia" w:cs="David"/>
          <w:sz w:val="24"/>
          <w:szCs w:val="24"/>
        </w:rPr>
        <w:t>*</w:t>
      </w:r>
      <w:r w:rsidRPr="00813E16">
        <w:rPr>
          <w:rFonts w:ascii="Georgia" w:hAnsi="Georgia" w:cs="David"/>
          <w:sz w:val="24"/>
          <w:szCs w:val="24"/>
        </w:rPr>
        <w:t xml:space="preserve">, Pflieger, J. C., &amp; Stander, V.A. (2020). Alcohol misuse and separation from the military: A dyadic perspective. </w:t>
      </w:r>
      <w:r w:rsidRPr="00813E16">
        <w:rPr>
          <w:rFonts w:ascii="Georgia" w:hAnsi="Georgia" w:cs="David"/>
          <w:i/>
          <w:iCs/>
          <w:sz w:val="24"/>
          <w:szCs w:val="24"/>
        </w:rPr>
        <w:t xml:space="preserve">Addictive Behaviors, 110, </w:t>
      </w:r>
      <w:r w:rsidRPr="00813E16">
        <w:rPr>
          <w:rFonts w:ascii="Georgia" w:hAnsi="Georgia" w:cs="David"/>
          <w:sz w:val="24"/>
          <w:szCs w:val="24"/>
        </w:rPr>
        <w:t>106512. https://doi.org/10.1016/j.addbeh.2020.106512</w:t>
      </w:r>
    </w:p>
    <w:p w14:paraId="7D573953" w14:textId="77777777" w:rsidR="00FE4EEB" w:rsidRPr="00813E16" w:rsidRDefault="00FE4EEB" w:rsidP="00FE4EEB">
      <w:pPr>
        <w:pStyle w:val="ListParagraph"/>
        <w:rPr>
          <w:rFonts w:ascii="Georgia" w:hAnsi="Georgia" w:cs="David"/>
          <w:sz w:val="24"/>
          <w:szCs w:val="24"/>
        </w:rPr>
      </w:pPr>
    </w:p>
    <w:p w14:paraId="1D9698F5" w14:textId="67E21309" w:rsidR="00FE4EEB" w:rsidRPr="00813E16" w:rsidRDefault="00FE4EEB" w:rsidP="00FE4EEB">
      <w:pPr>
        <w:pStyle w:val="ListParagraph"/>
        <w:numPr>
          <w:ilvl w:val="0"/>
          <w:numId w:val="19"/>
        </w:num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Pflieger, J. C.,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>, Carballo, C.</w:t>
      </w:r>
      <w:r w:rsidR="00292312" w:rsidRPr="00813E16">
        <w:rPr>
          <w:rFonts w:ascii="Georgia" w:hAnsi="Georgia" w:cs="David"/>
          <w:sz w:val="24"/>
          <w:szCs w:val="24"/>
        </w:rPr>
        <w:t xml:space="preserve"> E.</w:t>
      </w:r>
      <w:r w:rsidRPr="00813E16">
        <w:rPr>
          <w:rFonts w:ascii="Georgia" w:hAnsi="Georgia" w:cs="David"/>
          <w:sz w:val="24"/>
          <w:szCs w:val="24"/>
        </w:rPr>
        <w:t>*, Stander, V. A., &amp; Corry, N.</w:t>
      </w:r>
      <w:r w:rsidR="00292312" w:rsidRPr="00813E16">
        <w:rPr>
          <w:rFonts w:ascii="Georgia" w:hAnsi="Georgia" w:cs="David"/>
          <w:sz w:val="24"/>
          <w:szCs w:val="24"/>
        </w:rPr>
        <w:t xml:space="preserve"> H.</w:t>
      </w:r>
      <w:r w:rsidRPr="00813E16">
        <w:rPr>
          <w:rFonts w:ascii="Georgia" w:hAnsi="Georgia" w:cs="David"/>
          <w:sz w:val="24"/>
          <w:szCs w:val="24"/>
        </w:rPr>
        <w:t xml:space="preserve"> (2020). Patterns of strengths among U.S. military couples. </w:t>
      </w:r>
      <w:r w:rsidRPr="00813E16">
        <w:rPr>
          <w:rFonts w:ascii="Georgia" w:hAnsi="Georgia" w:cs="Segoe UI"/>
          <w:i/>
          <w:sz w:val="24"/>
          <w:szCs w:val="24"/>
        </w:rPr>
        <w:t xml:space="preserve">Journal of Child and Family Studies, 29, </w:t>
      </w:r>
      <w:r w:rsidRPr="00813E16">
        <w:rPr>
          <w:rFonts w:ascii="Georgia" w:hAnsi="Georgia" w:cs="Segoe UI"/>
          <w:iCs/>
          <w:sz w:val="24"/>
          <w:szCs w:val="24"/>
        </w:rPr>
        <w:t>1249-1263</w:t>
      </w:r>
      <w:r w:rsidRPr="00813E16">
        <w:rPr>
          <w:rFonts w:ascii="Georgia" w:hAnsi="Georgia" w:cs="Segoe UI"/>
          <w:i/>
          <w:sz w:val="24"/>
          <w:szCs w:val="24"/>
        </w:rPr>
        <w:t xml:space="preserve">. </w:t>
      </w:r>
      <w:r w:rsidRPr="00813E16">
        <w:rPr>
          <w:rFonts w:ascii="Georgia" w:hAnsi="Georgia" w:cs="Segoe UI"/>
          <w:iCs/>
          <w:sz w:val="24"/>
          <w:szCs w:val="24"/>
        </w:rPr>
        <w:t>https://doi.org/10.1007/s10826-019-01593-4</w:t>
      </w:r>
    </w:p>
    <w:p w14:paraId="23D3D3E4" w14:textId="77777777" w:rsidR="00FE4EEB" w:rsidRPr="00813E16" w:rsidRDefault="00FE4EEB" w:rsidP="00FE4EEB">
      <w:pPr>
        <w:pStyle w:val="ListParagraph"/>
        <w:rPr>
          <w:rFonts w:ascii="Georgia" w:hAnsi="Georgia" w:cs="David"/>
          <w:sz w:val="24"/>
          <w:szCs w:val="24"/>
        </w:rPr>
      </w:pPr>
    </w:p>
    <w:p w14:paraId="5F2EC3D8" w14:textId="3576A63A" w:rsidR="005D4034" w:rsidRPr="00813E16" w:rsidRDefault="005D4034" w:rsidP="005D4034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B.,</w:t>
      </w:r>
      <w:r w:rsidRPr="00813E16">
        <w:rPr>
          <w:rFonts w:ascii="Georgia" w:hAnsi="Georgia" w:cs="David"/>
          <w:sz w:val="24"/>
          <w:szCs w:val="24"/>
        </w:rPr>
        <w:t xml:space="preserve"> Long, K.*, Rull, R. P., &amp; </w:t>
      </w:r>
      <w:proofErr w:type="spellStart"/>
      <w:r w:rsidRPr="00813E16">
        <w:rPr>
          <w:rFonts w:ascii="Georgia" w:hAnsi="Georgia" w:cs="David"/>
          <w:sz w:val="24"/>
          <w:szCs w:val="24"/>
        </w:rPr>
        <w:t>Dursa</w:t>
      </w:r>
      <w:proofErr w:type="spellEnd"/>
      <w:r w:rsidRPr="00813E16">
        <w:rPr>
          <w:rFonts w:ascii="Georgia" w:hAnsi="Georgia" w:cs="David"/>
          <w:sz w:val="24"/>
          <w:szCs w:val="24"/>
        </w:rPr>
        <w:t>, E. K. (</w:t>
      </w:r>
      <w:r w:rsidR="004875C9" w:rsidRPr="00813E16">
        <w:rPr>
          <w:rFonts w:ascii="Georgia" w:hAnsi="Georgia" w:cs="David"/>
          <w:sz w:val="24"/>
          <w:szCs w:val="24"/>
        </w:rPr>
        <w:t>2020</w:t>
      </w:r>
      <w:r w:rsidRPr="00813E16">
        <w:rPr>
          <w:rFonts w:ascii="Georgia" w:hAnsi="Georgia" w:cs="David"/>
          <w:sz w:val="24"/>
          <w:szCs w:val="24"/>
        </w:rPr>
        <w:t xml:space="preserve">). Prevalence of chronic </w:t>
      </w:r>
      <w:proofErr w:type="spellStart"/>
      <w:r w:rsidRPr="00813E16">
        <w:rPr>
          <w:rFonts w:ascii="Georgia" w:hAnsi="Georgia" w:cs="David"/>
          <w:sz w:val="24"/>
          <w:szCs w:val="24"/>
        </w:rPr>
        <w:t>multisymptom</w:t>
      </w:r>
      <w:proofErr w:type="spellEnd"/>
      <w:r w:rsidRPr="00813E16">
        <w:rPr>
          <w:rFonts w:ascii="Georgia" w:hAnsi="Georgia" w:cs="David"/>
          <w:sz w:val="24"/>
          <w:szCs w:val="24"/>
        </w:rPr>
        <w:t xml:space="preserve"> illness/Gulf War illness among Millennium Cohort participants, 2001-2016. </w:t>
      </w:r>
      <w:r w:rsidRPr="00813E16">
        <w:rPr>
          <w:rFonts w:ascii="Georgia" w:hAnsi="Georgia" w:cs="David"/>
          <w:i/>
          <w:sz w:val="24"/>
          <w:szCs w:val="24"/>
        </w:rPr>
        <w:t>Journal of Occupational and Environmental Medicine</w:t>
      </w:r>
      <w:r w:rsidR="004875C9" w:rsidRPr="00813E16">
        <w:rPr>
          <w:rFonts w:ascii="Georgia" w:hAnsi="Georgia" w:cs="David"/>
          <w:i/>
          <w:sz w:val="24"/>
          <w:szCs w:val="24"/>
        </w:rPr>
        <w:t>, 62</w:t>
      </w:r>
      <w:r w:rsidR="004875C9" w:rsidRPr="00813E16">
        <w:rPr>
          <w:rFonts w:ascii="Georgia" w:hAnsi="Georgia" w:cs="David"/>
          <w:sz w:val="24"/>
          <w:szCs w:val="24"/>
        </w:rPr>
        <w:t>, 4-10.</w:t>
      </w:r>
      <w:r w:rsidR="00E725A7" w:rsidRPr="00813E16">
        <w:rPr>
          <w:rFonts w:ascii="Georgia" w:hAnsi="Georgia" w:cs="David"/>
          <w:sz w:val="24"/>
          <w:szCs w:val="24"/>
        </w:rPr>
        <w:t xml:space="preserve"> https://doi.org/10.1097/JOM.0000000000001716</w:t>
      </w:r>
    </w:p>
    <w:p w14:paraId="61B1902F" w14:textId="6F1B4E2A" w:rsidR="004409C4" w:rsidRPr="00813E16" w:rsidRDefault="004409C4" w:rsidP="001B43D3">
      <w:pPr>
        <w:pStyle w:val="ListParagraph"/>
        <w:numPr>
          <w:ilvl w:val="1"/>
          <w:numId w:val="19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Selected for inclusion in the 2020 American College of Occupational and Environmental Medicine CME exam</w:t>
      </w:r>
    </w:p>
    <w:p w14:paraId="72CB759B" w14:textId="77777777" w:rsidR="005D4034" w:rsidRPr="00813E16" w:rsidRDefault="005D4034" w:rsidP="005D4034">
      <w:pPr>
        <w:pStyle w:val="ListParagraph"/>
        <w:rPr>
          <w:rFonts w:ascii="Georgia" w:hAnsi="Georgia" w:cs="David"/>
          <w:sz w:val="24"/>
          <w:szCs w:val="24"/>
        </w:rPr>
      </w:pPr>
    </w:p>
    <w:p w14:paraId="30BF948E" w14:textId="2023BED6" w:rsidR="00C65527" w:rsidRPr="00813E16" w:rsidRDefault="00C65527" w:rsidP="00C65527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Armenta, R. F., Walter, K. H., Geronimo, T. R.*,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, Stander, V. A., &amp; LeardMann, C. A. (2019). Longitudinal trajectories of PTSD and depression among active duty service members and veterans. </w:t>
      </w:r>
      <w:r w:rsidRPr="00813E16">
        <w:rPr>
          <w:rFonts w:ascii="Georgia" w:hAnsi="Georgia" w:cs="David"/>
          <w:i/>
          <w:sz w:val="24"/>
          <w:szCs w:val="24"/>
        </w:rPr>
        <w:t>BMC Psychiatry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Pr="00813E16">
        <w:rPr>
          <w:rFonts w:ascii="Georgia" w:hAnsi="Georgia" w:cs="David"/>
          <w:i/>
          <w:iCs/>
          <w:sz w:val="24"/>
          <w:szCs w:val="24"/>
        </w:rPr>
        <w:t>19</w:t>
      </w:r>
      <w:r w:rsidRPr="00813E16">
        <w:rPr>
          <w:rFonts w:ascii="Georgia" w:hAnsi="Georgia" w:cs="David"/>
          <w:sz w:val="24"/>
          <w:szCs w:val="24"/>
        </w:rPr>
        <w:t>, 396.</w:t>
      </w:r>
      <w:r w:rsidR="00E725A7" w:rsidRPr="00813E16">
        <w:rPr>
          <w:rFonts w:ascii="Georgia" w:hAnsi="Georgia" w:cs="David"/>
          <w:sz w:val="24"/>
          <w:szCs w:val="24"/>
        </w:rPr>
        <w:t xml:space="preserve"> https://doi.org/10.1186/s12888-019-2375-1</w:t>
      </w:r>
    </w:p>
    <w:p w14:paraId="4F41F778" w14:textId="77777777" w:rsidR="00C65527" w:rsidRPr="00813E16" w:rsidRDefault="00C65527" w:rsidP="00C65527">
      <w:pPr>
        <w:pStyle w:val="ListParagraph"/>
        <w:rPr>
          <w:rFonts w:ascii="Georgia" w:hAnsi="Georgia" w:cs="David"/>
          <w:sz w:val="24"/>
          <w:szCs w:val="24"/>
        </w:rPr>
      </w:pPr>
    </w:p>
    <w:p w14:paraId="0EE33EDF" w14:textId="74C79C00" w:rsidR="00AA694F" w:rsidRPr="00813E16" w:rsidRDefault="00AA694F" w:rsidP="00AA694F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Bookwalter, D. B.,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>, Jacobson, I. G., Kong, S. Y., Littman, A. J., Rull, R. P., &amp; Boyko, E. J. (</w:t>
      </w:r>
      <w:r w:rsidR="00387E7A" w:rsidRPr="00813E16">
        <w:rPr>
          <w:rFonts w:ascii="Georgia" w:hAnsi="Georgia" w:cs="David"/>
          <w:sz w:val="24"/>
          <w:szCs w:val="24"/>
        </w:rPr>
        <w:t>2019</w:t>
      </w:r>
      <w:r w:rsidRPr="00813E16">
        <w:rPr>
          <w:rFonts w:ascii="Georgia" w:hAnsi="Georgia" w:cs="David"/>
          <w:sz w:val="24"/>
          <w:szCs w:val="24"/>
        </w:rPr>
        <w:t xml:space="preserve">). </w:t>
      </w:r>
      <w:r w:rsidR="00FC0F80" w:rsidRPr="00813E16">
        <w:rPr>
          <w:rFonts w:ascii="Georgia" w:hAnsi="Georgia" w:cs="David"/>
          <w:sz w:val="24"/>
          <w:szCs w:val="24"/>
        </w:rPr>
        <w:t>Healthy behaviors and incidence of overweight and obesity in military veterans</w:t>
      </w:r>
      <w:r w:rsidRPr="00813E16">
        <w:rPr>
          <w:rFonts w:ascii="Georgia" w:hAnsi="Georgia" w:cs="David"/>
          <w:sz w:val="24"/>
          <w:szCs w:val="24"/>
        </w:rPr>
        <w:t xml:space="preserve">. </w:t>
      </w:r>
      <w:r w:rsidRPr="00813E16">
        <w:rPr>
          <w:rFonts w:ascii="Georgia" w:hAnsi="Georgia" w:cs="David"/>
          <w:i/>
          <w:sz w:val="24"/>
          <w:szCs w:val="24"/>
        </w:rPr>
        <w:t>Annals of Epidemiology</w:t>
      </w:r>
      <w:r w:rsidR="00387E7A" w:rsidRPr="00813E16">
        <w:rPr>
          <w:rFonts w:ascii="Georgia" w:hAnsi="Georgia" w:cs="David"/>
          <w:i/>
          <w:sz w:val="24"/>
          <w:szCs w:val="24"/>
        </w:rPr>
        <w:t>, 37</w:t>
      </w:r>
      <w:r w:rsidR="00387E7A" w:rsidRPr="00813E16">
        <w:rPr>
          <w:rFonts w:ascii="Georgia" w:hAnsi="Georgia" w:cs="David"/>
          <w:sz w:val="24"/>
          <w:szCs w:val="24"/>
        </w:rPr>
        <w:t>, 26-32.</w:t>
      </w:r>
      <w:r w:rsidR="00E725A7" w:rsidRPr="00813E16">
        <w:rPr>
          <w:rFonts w:ascii="Georgia" w:hAnsi="Georgia" w:cs="David"/>
          <w:sz w:val="24"/>
          <w:szCs w:val="24"/>
        </w:rPr>
        <w:t xml:space="preserve"> https://doi.org/10.1016/j.annepidem.2019.09.001</w:t>
      </w:r>
    </w:p>
    <w:bookmarkEnd w:id="7"/>
    <w:p w14:paraId="4F986251" w14:textId="77777777" w:rsidR="004629B8" w:rsidRPr="00813E16" w:rsidRDefault="004629B8" w:rsidP="00387E7A">
      <w:pPr>
        <w:rPr>
          <w:rFonts w:ascii="Georgia" w:hAnsi="Georgia" w:cs="David"/>
          <w:sz w:val="24"/>
          <w:szCs w:val="24"/>
        </w:rPr>
      </w:pPr>
    </w:p>
    <w:p w14:paraId="62F239DC" w14:textId="3FFCD161" w:rsidR="006A0D81" w:rsidRPr="00813E16" w:rsidRDefault="006A0D81" w:rsidP="006A0D81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B.,</w:t>
      </w:r>
      <w:r w:rsidRPr="00813E16">
        <w:rPr>
          <w:rFonts w:ascii="Georgia" w:hAnsi="Georgia" w:cs="David"/>
          <w:sz w:val="24"/>
          <w:szCs w:val="24"/>
        </w:rPr>
        <w:t xml:space="preserve"> Bonanno, G. A., Bliese, P.</w:t>
      </w:r>
      <w:r w:rsidR="00F0293F" w:rsidRPr="00813E16">
        <w:rPr>
          <w:rFonts w:ascii="Georgia" w:hAnsi="Georgia" w:cs="David"/>
          <w:sz w:val="24"/>
          <w:szCs w:val="24"/>
        </w:rPr>
        <w:t xml:space="preserve"> D.</w:t>
      </w:r>
      <w:r w:rsidRPr="00813E16">
        <w:rPr>
          <w:rFonts w:ascii="Georgia" w:hAnsi="Georgia" w:cs="David"/>
          <w:sz w:val="24"/>
          <w:szCs w:val="24"/>
        </w:rPr>
        <w:t>, Phillips, C.</w:t>
      </w:r>
      <w:r w:rsidR="00F0293F" w:rsidRPr="00813E16">
        <w:rPr>
          <w:rFonts w:ascii="Georgia" w:hAnsi="Georgia" w:cs="David"/>
          <w:sz w:val="24"/>
          <w:szCs w:val="24"/>
        </w:rPr>
        <w:t xml:space="preserve"> J.</w:t>
      </w:r>
      <w:r w:rsidRPr="00813E16">
        <w:rPr>
          <w:rFonts w:ascii="Georgia" w:hAnsi="Georgia" w:cs="David"/>
          <w:sz w:val="24"/>
          <w:szCs w:val="24"/>
        </w:rPr>
        <w:t>, &amp; Proctor, S. P. (</w:t>
      </w:r>
      <w:r w:rsidR="00FC0F80" w:rsidRPr="00813E16">
        <w:rPr>
          <w:rFonts w:ascii="Georgia" w:hAnsi="Georgia" w:cs="David"/>
          <w:sz w:val="24"/>
          <w:szCs w:val="24"/>
        </w:rPr>
        <w:t>2019</w:t>
      </w:r>
      <w:r w:rsidR="00D13F88" w:rsidRPr="00813E16">
        <w:rPr>
          <w:rFonts w:ascii="Georgia" w:hAnsi="Georgia" w:cs="David"/>
          <w:sz w:val="24"/>
          <w:szCs w:val="24"/>
        </w:rPr>
        <w:t>).</w:t>
      </w:r>
      <w:r w:rsidRPr="00813E16">
        <w:rPr>
          <w:rFonts w:ascii="Georgia" w:hAnsi="Georgia" w:cs="David"/>
          <w:sz w:val="24"/>
          <w:szCs w:val="24"/>
        </w:rPr>
        <w:t xml:space="preserve"> </w:t>
      </w:r>
      <w:r w:rsidR="00AC11AF" w:rsidRPr="00813E16">
        <w:rPr>
          <w:rFonts w:ascii="Georgia" w:hAnsi="Georgia" w:cs="David"/>
          <w:sz w:val="24"/>
          <w:szCs w:val="24"/>
        </w:rPr>
        <w:t>Combat and trajectories of physical health functioning in U</w:t>
      </w:r>
      <w:r w:rsidR="00AF010B" w:rsidRPr="00813E16">
        <w:rPr>
          <w:rFonts w:ascii="Georgia" w:hAnsi="Georgia" w:cs="David"/>
          <w:sz w:val="24"/>
          <w:szCs w:val="24"/>
        </w:rPr>
        <w:t>.</w:t>
      </w:r>
      <w:r w:rsidR="00AC11AF" w:rsidRPr="00813E16">
        <w:rPr>
          <w:rFonts w:ascii="Georgia" w:hAnsi="Georgia" w:cs="David"/>
          <w:sz w:val="24"/>
          <w:szCs w:val="24"/>
        </w:rPr>
        <w:t>S</w:t>
      </w:r>
      <w:r w:rsidR="00AF010B" w:rsidRPr="00813E16">
        <w:rPr>
          <w:rFonts w:ascii="Georgia" w:hAnsi="Georgia" w:cs="David"/>
          <w:sz w:val="24"/>
          <w:szCs w:val="24"/>
        </w:rPr>
        <w:t>.</w:t>
      </w:r>
      <w:r w:rsidR="00AC11AF" w:rsidRPr="00813E16">
        <w:rPr>
          <w:rFonts w:ascii="Georgia" w:hAnsi="Georgia" w:cs="David"/>
          <w:sz w:val="24"/>
          <w:szCs w:val="24"/>
        </w:rPr>
        <w:t xml:space="preserve"> service members</w:t>
      </w:r>
      <w:r w:rsidRPr="00813E16">
        <w:rPr>
          <w:rFonts w:ascii="Georgia" w:hAnsi="Georgia" w:cs="David"/>
          <w:sz w:val="24"/>
          <w:szCs w:val="24"/>
        </w:rPr>
        <w:t>.</w:t>
      </w:r>
      <w:r w:rsidRPr="00813E16">
        <w:rPr>
          <w:rFonts w:ascii="Georgia" w:hAnsi="Georgia" w:cs="David"/>
          <w:i/>
          <w:sz w:val="24"/>
          <w:szCs w:val="24"/>
        </w:rPr>
        <w:t xml:space="preserve"> American Journal of Preventive Medicine</w:t>
      </w:r>
      <w:r w:rsidR="00FC0F80" w:rsidRPr="00813E16">
        <w:rPr>
          <w:rFonts w:ascii="Georgia" w:hAnsi="Georgia" w:cs="David"/>
          <w:i/>
          <w:sz w:val="24"/>
          <w:szCs w:val="24"/>
        </w:rPr>
        <w:t>, 57,</w:t>
      </w:r>
      <w:r w:rsidR="00FC0F80" w:rsidRPr="00813E16">
        <w:rPr>
          <w:rFonts w:ascii="Georgia" w:hAnsi="Georgia" w:cs="David"/>
          <w:sz w:val="24"/>
          <w:szCs w:val="24"/>
        </w:rPr>
        <w:t xml:space="preserve"> 637-644.</w:t>
      </w:r>
      <w:r w:rsidR="00E725A7" w:rsidRPr="00813E16">
        <w:rPr>
          <w:rFonts w:ascii="Georgia" w:hAnsi="Georgia" w:cs="David"/>
          <w:sz w:val="24"/>
          <w:szCs w:val="24"/>
        </w:rPr>
        <w:t xml:space="preserve"> https://doi.org/10.1016/j.amepre.2019.06.015</w:t>
      </w:r>
    </w:p>
    <w:p w14:paraId="4124D180" w14:textId="77777777" w:rsidR="001C7EEF" w:rsidRPr="00813E16" w:rsidRDefault="001C7EEF" w:rsidP="001C7EEF">
      <w:pPr>
        <w:pStyle w:val="ListParagraph"/>
        <w:rPr>
          <w:rFonts w:ascii="Georgia" w:hAnsi="Georgia" w:cs="David"/>
          <w:sz w:val="24"/>
          <w:szCs w:val="24"/>
        </w:rPr>
      </w:pPr>
    </w:p>
    <w:p w14:paraId="7CA75D47" w14:textId="3CF03CEC" w:rsidR="00A45290" w:rsidRPr="00813E16" w:rsidRDefault="00A45290" w:rsidP="00A45290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proofErr w:type="spellStart"/>
      <w:r w:rsidRPr="00813E16">
        <w:rPr>
          <w:rFonts w:ascii="Georgia" w:hAnsi="Georgia" w:cs="David"/>
          <w:sz w:val="24"/>
          <w:szCs w:val="24"/>
        </w:rPr>
        <w:t>Dursa</w:t>
      </w:r>
      <w:proofErr w:type="spellEnd"/>
      <w:r w:rsidRPr="00813E16">
        <w:rPr>
          <w:rFonts w:ascii="Georgia" w:hAnsi="Georgia" w:cs="David"/>
          <w:sz w:val="24"/>
          <w:szCs w:val="24"/>
        </w:rPr>
        <w:t>, E. K., Barth, S. K.</w:t>
      </w:r>
      <w:r w:rsidR="00BB05FD" w:rsidRPr="00BB05FD">
        <w:rPr>
          <w:rFonts w:ascii="Georgia" w:hAnsi="Georgia" w:cs="David"/>
          <w:sz w:val="24"/>
          <w:szCs w:val="24"/>
          <w:vertAlign w:val="superscript"/>
        </w:rPr>
        <w:t>†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>, Schneiderman, A. I. (</w:t>
      </w:r>
      <w:r w:rsidR="00145E2A" w:rsidRPr="00813E16">
        <w:rPr>
          <w:rFonts w:ascii="Georgia" w:hAnsi="Georgia" w:cs="David"/>
          <w:sz w:val="24"/>
          <w:szCs w:val="24"/>
        </w:rPr>
        <w:t>2019</w:t>
      </w:r>
      <w:r w:rsidRPr="00813E16">
        <w:rPr>
          <w:rFonts w:ascii="Georgia" w:hAnsi="Georgia" w:cs="David"/>
          <w:sz w:val="24"/>
          <w:szCs w:val="24"/>
        </w:rPr>
        <w:t>). Health status of female and male Gulf War and Gulf Era veterans: a population</w:t>
      </w:r>
      <w:r w:rsidR="00145E2A" w:rsidRPr="00813E16">
        <w:rPr>
          <w:rFonts w:ascii="Georgia" w:hAnsi="Georgia" w:cs="David"/>
          <w:sz w:val="24"/>
          <w:szCs w:val="24"/>
        </w:rPr>
        <w:t>-</w:t>
      </w:r>
      <w:r w:rsidRPr="00813E16">
        <w:rPr>
          <w:rFonts w:ascii="Georgia" w:hAnsi="Georgia" w:cs="David"/>
          <w:sz w:val="24"/>
          <w:szCs w:val="24"/>
        </w:rPr>
        <w:t xml:space="preserve">based study. </w:t>
      </w:r>
      <w:r w:rsidRPr="00813E16">
        <w:rPr>
          <w:rFonts w:ascii="Georgia" w:hAnsi="Georgia" w:cs="David"/>
          <w:i/>
          <w:sz w:val="24"/>
          <w:szCs w:val="24"/>
        </w:rPr>
        <w:t>Women’s Health Issues</w:t>
      </w:r>
      <w:r w:rsidR="00FC0F80" w:rsidRPr="00813E16">
        <w:rPr>
          <w:rFonts w:ascii="Georgia" w:hAnsi="Georgia" w:cs="David"/>
          <w:i/>
          <w:sz w:val="24"/>
          <w:szCs w:val="24"/>
        </w:rPr>
        <w:t>,</w:t>
      </w:r>
      <w:r w:rsidR="00145E2A" w:rsidRPr="00813E16">
        <w:rPr>
          <w:rFonts w:ascii="Georgia" w:hAnsi="Georgia" w:cs="David"/>
          <w:i/>
          <w:sz w:val="24"/>
          <w:szCs w:val="24"/>
        </w:rPr>
        <w:t xml:space="preserve"> 29, </w:t>
      </w:r>
      <w:r w:rsidR="00145E2A" w:rsidRPr="00813E16">
        <w:rPr>
          <w:rFonts w:ascii="Georgia" w:hAnsi="Georgia" w:cs="David"/>
          <w:sz w:val="24"/>
          <w:szCs w:val="24"/>
        </w:rPr>
        <w:t>S39-S46.</w:t>
      </w:r>
      <w:r w:rsidR="00E725A7" w:rsidRPr="00813E16">
        <w:rPr>
          <w:rFonts w:ascii="Georgia" w:hAnsi="Georgia" w:cs="David"/>
          <w:sz w:val="24"/>
          <w:szCs w:val="24"/>
        </w:rPr>
        <w:t xml:space="preserve"> https://doi.org/10.1016/j.whi.2019.04.003</w:t>
      </w:r>
    </w:p>
    <w:p w14:paraId="22515EC9" w14:textId="77777777" w:rsidR="0014382B" w:rsidRPr="00813E16" w:rsidRDefault="0014382B" w:rsidP="0014382B">
      <w:pPr>
        <w:pStyle w:val="ListParagraph"/>
        <w:rPr>
          <w:rFonts w:ascii="Georgia" w:hAnsi="Georgia" w:cs="David"/>
          <w:sz w:val="24"/>
          <w:szCs w:val="24"/>
        </w:rPr>
      </w:pPr>
    </w:p>
    <w:p w14:paraId="566BED55" w14:textId="4C28937E" w:rsidR="00673C40" w:rsidRPr="00813E16" w:rsidRDefault="00F50C6F" w:rsidP="00673C40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Pr="00813E16">
        <w:rPr>
          <w:rFonts w:ascii="Georgia" w:hAnsi="Georgia" w:cs="David"/>
          <w:bCs/>
          <w:sz w:val="24"/>
          <w:szCs w:val="24"/>
          <w:shd w:val="clear" w:color="auto" w:fill="FFFFFF"/>
        </w:rPr>
        <w:t>Øverup, C. S</w:t>
      </w:r>
      <w:r w:rsidRPr="00813E16">
        <w:rPr>
          <w:rFonts w:ascii="Georgia" w:hAnsi="Georgia" w:cs="David"/>
          <w:sz w:val="24"/>
          <w:szCs w:val="24"/>
        </w:rPr>
        <w:t xml:space="preserve">., Brunson, J. A., &amp; Mehta, P. </w:t>
      </w:r>
      <w:r w:rsidR="003B6600" w:rsidRPr="00813E16">
        <w:rPr>
          <w:rFonts w:ascii="Georgia" w:hAnsi="Georgia" w:cs="David"/>
          <w:sz w:val="24"/>
          <w:szCs w:val="24"/>
        </w:rPr>
        <w:t xml:space="preserve">D. </w:t>
      </w:r>
      <w:r w:rsidRPr="00813E16">
        <w:rPr>
          <w:rFonts w:ascii="Georgia" w:hAnsi="Georgia" w:cs="David"/>
          <w:sz w:val="24"/>
          <w:szCs w:val="24"/>
        </w:rPr>
        <w:t>(</w:t>
      </w:r>
      <w:r w:rsidR="008E6AE1" w:rsidRPr="00813E16">
        <w:rPr>
          <w:rFonts w:ascii="Georgia" w:hAnsi="Georgia" w:cs="David"/>
          <w:sz w:val="24"/>
          <w:szCs w:val="24"/>
        </w:rPr>
        <w:t>201</w:t>
      </w:r>
      <w:r w:rsidR="00673C40" w:rsidRPr="00813E16">
        <w:rPr>
          <w:rFonts w:ascii="Georgia" w:hAnsi="Georgia" w:cs="David"/>
          <w:sz w:val="24"/>
          <w:szCs w:val="24"/>
        </w:rPr>
        <w:t>9</w:t>
      </w:r>
      <w:r w:rsidRPr="00813E16">
        <w:rPr>
          <w:rFonts w:ascii="Georgia" w:hAnsi="Georgia" w:cs="David"/>
          <w:sz w:val="24"/>
          <w:szCs w:val="24"/>
        </w:rPr>
        <w:t xml:space="preserve">). </w:t>
      </w:r>
      <w:r w:rsidR="004E1CEE" w:rsidRPr="00813E16">
        <w:rPr>
          <w:rFonts w:ascii="Georgia" w:hAnsi="Georgia" w:cs="David"/>
          <w:sz w:val="24"/>
          <w:szCs w:val="24"/>
        </w:rPr>
        <w:t>Meta-accuracy and perceived reciprocity from the Perception-Meta-Perception Social Relations Model</w:t>
      </w:r>
      <w:r w:rsidRPr="00813E16">
        <w:rPr>
          <w:rFonts w:ascii="Georgia" w:hAnsi="Georgia" w:cs="David"/>
          <w:sz w:val="24"/>
          <w:szCs w:val="24"/>
        </w:rPr>
        <w:t xml:space="preserve">. </w:t>
      </w:r>
      <w:r w:rsidRPr="00813E16">
        <w:rPr>
          <w:rFonts w:ascii="Georgia" w:hAnsi="Georgia" w:cs="David"/>
          <w:i/>
          <w:sz w:val="24"/>
          <w:szCs w:val="24"/>
        </w:rPr>
        <w:t>Social Psychology</w:t>
      </w:r>
      <w:r w:rsidR="00673C40" w:rsidRPr="00813E16">
        <w:rPr>
          <w:rFonts w:ascii="Georgia" w:hAnsi="Georgia" w:cs="David"/>
          <w:i/>
          <w:sz w:val="24"/>
          <w:szCs w:val="24"/>
        </w:rPr>
        <w:t>, 50,</w:t>
      </w:r>
      <w:r w:rsidR="00673C40" w:rsidRPr="00813E16">
        <w:rPr>
          <w:rFonts w:ascii="Georgia" w:hAnsi="Georgia" w:cs="David"/>
          <w:sz w:val="24"/>
          <w:szCs w:val="24"/>
        </w:rPr>
        <w:t xml:space="preserve"> 24-37.</w:t>
      </w:r>
      <w:r w:rsidR="00E725A7" w:rsidRPr="00813E16">
        <w:rPr>
          <w:rFonts w:ascii="Georgia" w:hAnsi="Georgia" w:cs="David"/>
          <w:sz w:val="24"/>
          <w:szCs w:val="24"/>
        </w:rPr>
        <w:t xml:space="preserve"> https://doi.org/10.1027/1864-9335/a000356</w:t>
      </w:r>
    </w:p>
    <w:p w14:paraId="7183A0EE" w14:textId="429FC88E" w:rsidR="00F50C6F" w:rsidRPr="00813E16" w:rsidRDefault="00F50C6F" w:rsidP="000F7BFB">
      <w:pPr>
        <w:ind w:left="450" w:hanging="450"/>
        <w:rPr>
          <w:rFonts w:ascii="Georgia" w:hAnsi="Georgia" w:cs="David"/>
          <w:sz w:val="24"/>
          <w:szCs w:val="24"/>
        </w:rPr>
      </w:pPr>
    </w:p>
    <w:p w14:paraId="62B89DEC" w14:textId="338F7D42" w:rsidR="00322396" w:rsidRPr="00813E16" w:rsidRDefault="00322396" w:rsidP="00040E9C">
      <w:pPr>
        <w:pStyle w:val="ListParagraph"/>
        <w:numPr>
          <w:ilvl w:val="0"/>
          <w:numId w:val="19"/>
        </w:numPr>
        <w:rPr>
          <w:rFonts w:ascii="Georgia" w:hAnsi="Georgia" w:cs="David"/>
          <w:sz w:val="24"/>
          <w:szCs w:val="24"/>
        </w:rPr>
      </w:pPr>
      <w:proofErr w:type="spellStart"/>
      <w:r w:rsidRPr="00813E16">
        <w:rPr>
          <w:rFonts w:ascii="Georgia" w:hAnsi="Georgia" w:cs="David"/>
          <w:sz w:val="24"/>
          <w:szCs w:val="24"/>
        </w:rPr>
        <w:t>Dursa</w:t>
      </w:r>
      <w:proofErr w:type="spellEnd"/>
      <w:r w:rsidRPr="00813E16">
        <w:rPr>
          <w:rFonts w:ascii="Georgia" w:hAnsi="Georgia" w:cs="David"/>
          <w:sz w:val="24"/>
          <w:szCs w:val="24"/>
        </w:rPr>
        <w:t>, E. K., Barth, S. K.</w:t>
      </w:r>
      <w:r w:rsidR="00BB05FD" w:rsidRPr="00BB05FD">
        <w:rPr>
          <w:rFonts w:ascii="Georgia" w:hAnsi="Georgia" w:cs="David"/>
          <w:sz w:val="24"/>
          <w:szCs w:val="24"/>
          <w:vertAlign w:val="superscript"/>
        </w:rPr>
        <w:t>†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, &amp; Schneiderman, A. I. (2018). Gulf War Illness in the 1991 Gulf War and Gulf Era Veteran Population: an application of the Centers for Disease Control and Prevention and Kansas case definitions to historical data. </w:t>
      </w:r>
      <w:r w:rsidRPr="00813E16">
        <w:rPr>
          <w:rFonts w:ascii="Georgia" w:hAnsi="Georgia" w:cs="David"/>
          <w:i/>
          <w:sz w:val="24"/>
          <w:szCs w:val="24"/>
        </w:rPr>
        <w:t>Journal of Military and Veterans’ Health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Pr="00813E16">
        <w:rPr>
          <w:rFonts w:ascii="Georgia" w:hAnsi="Georgia" w:cs="David"/>
          <w:i/>
          <w:sz w:val="24"/>
          <w:szCs w:val="24"/>
        </w:rPr>
        <w:t>26</w:t>
      </w:r>
      <w:r w:rsidRPr="00813E16">
        <w:rPr>
          <w:rFonts w:ascii="Georgia" w:hAnsi="Georgia" w:cs="David"/>
          <w:sz w:val="24"/>
          <w:szCs w:val="24"/>
        </w:rPr>
        <w:t>, 43-50.</w:t>
      </w:r>
      <w:r w:rsidR="004424F9">
        <w:rPr>
          <w:rFonts w:ascii="Georgia" w:hAnsi="Georgia" w:cs="David"/>
          <w:sz w:val="24"/>
          <w:szCs w:val="24"/>
        </w:rPr>
        <w:t xml:space="preserve"> </w:t>
      </w:r>
      <w:r w:rsidR="004424F9" w:rsidRPr="004424F9">
        <w:rPr>
          <w:rFonts w:ascii="Georgia" w:hAnsi="Georgia" w:cs="David"/>
          <w:sz w:val="24"/>
          <w:szCs w:val="24"/>
        </w:rPr>
        <w:t>https://jmvh.org/wp-content/uploads/2018/05/Dursa-Original-Article.pdf</w:t>
      </w:r>
    </w:p>
    <w:p w14:paraId="7EDA51D8" w14:textId="77777777" w:rsidR="00732ECC" w:rsidRPr="00813E16" w:rsidRDefault="00732ECC" w:rsidP="00732ECC">
      <w:pPr>
        <w:tabs>
          <w:tab w:val="left" w:pos="810"/>
        </w:tabs>
        <w:ind w:left="720" w:hanging="720"/>
        <w:rPr>
          <w:rFonts w:ascii="Georgia" w:hAnsi="Georgia" w:cs="David"/>
          <w:b/>
          <w:sz w:val="24"/>
          <w:szCs w:val="24"/>
        </w:rPr>
      </w:pPr>
    </w:p>
    <w:p w14:paraId="780D4C3C" w14:textId="030C29CC" w:rsidR="00732ECC" w:rsidRPr="00813E16" w:rsidRDefault="00732ECC" w:rsidP="00040E9C">
      <w:pPr>
        <w:pStyle w:val="ListParagraph"/>
        <w:numPr>
          <w:ilvl w:val="0"/>
          <w:numId w:val="19"/>
        </w:numPr>
        <w:tabs>
          <w:tab w:val="left" w:pos="810"/>
        </w:tabs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, Hoge, C. W., Tobin, L.*, Donoho, C. J., Castro, C. A., Luxton, D. D., &amp; Faix, D. (2018). Measuring aggregated and specific combat exposures: Associations between combat exposure measures and posttraumatic stress disorder, depression and alcohol-related problems. </w:t>
      </w:r>
      <w:r w:rsidRPr="00813E16">
        <w:rPr>
          <w:rFonts w:ascii="Georgia" w:hAnsi="Georgia" w:cs="David"/>
          <w:i/>
          <w:sz w:val="24"/>
          <w:szCs w:val="24"/>
        </w:rPr>
        <w:t xml:space="preserve">Journal of Traumatic Stress, </w:t>
      </w:r>
      <w:r w:rsidRPr="00813E16">
        <w:rPr>
          <w:rFonts w:ascii="Georgia" w:hAnsi="Georgia"/>
          <w:i/>
          <w:sz w:val="24"/>
          <w:szCs w:val="24"/>
          <w:shd w:val="clear" w:color="auto" w:fill="FFFFFF"/>
        </w:rPr>
        <w:t>31</w:t>
      </w:r>
      <w:r w:rsidRPr="00813E16">
        <w:rPr>
          <w:rFonts w:ascii="Georgia" w:hAnsi="Georgia"/>
          <w:sz w:val="24"/>
          <w:szCs w:val="24"/>
          <w:shd w:val="clear" w:color="auto" w:fill="FFFFFF"/>
        </w:rPr>
        <w:t>, 296–306.</w:t>
      </w:r>
      <w:r w:rsidR="00E725A7" w:rsidRPr="00813E16">
        <w:rPr>
          <w:rFonts w:ascii="Georgia" w:hAnsi="Georgia"/>
          <w:sz w:val="24"/>
          <w:szCs w:val="24"/>
          <w:shd w:val="clear" w:color="auto" w:fill="FFFFFF"/>
        </w:rPr>
        <w:t xml:space="preserve"> https://doi.org/10.1002/jts.22273</w:t>
      </w:r>
    </w:p>
    <w:p w14:paraId="4175FC81" w14:textId="77777777" w:rsidR="000F7BFB" w:rsidRPr="00813E16" w:rsidRDefault="000F7BFB" w:rsidP="00E4262E">
      <w:pPr>
        <w:tabs>
          <w:tab w:val="left" w:pos="810"/>
        </w:tabs>
        <w:ind w:left="720" w:hanging="720"/>
        <w:rPr>
          <w:rFonts w:ascii="Georgia" w:hAnsi="Georgia" w:cs="David"/>
          <w:sz w:val="24"/>
          <w:szCs w:val="24"/>
        </w:rPr>
      </w:pPr>
    </w:p>
    <w:p w14:paraId="398C320C" w14:textId="68C5C369" w:rsidR="000F7BFB" w:rsidRPr="00813E16" w:rsidRDefault="000F7BFB" w:rsidP="00040E9C">
      <w:pPr>
        <w:pStyle w:val="ListParagraph"/>
        <w:numPr>
          <w:ilvl w:val="0"/>
          <w:numId w:val="19"/>
        </w:numPr>
        <w:tabs>
          <w:tab w:val="left" w:pos="810"/>
        </w:tabs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, Long, K.*, Rull, R. P. &amp; </w:t>
      </w:r>
      <w:proofErr w:type="spellStart"/>
      <w:r w:rsidRPr="00813E16">
        <w:rPr>
          <w:rFonts w:ascii="Georgia" w:hAnsi="Georgia" w:cs="David"/>
          <w:sz w:val="24"/>
          <w:szCs w:val="24"/>
        </w:rPr>
        <w:t>Dursa</w:t>
      </w:r>
      <w:proofErr w:type="spellEnd"/>
      <w:r w:rsidRPr="00813E16">
        <w:rPr>
          <w:rFonts w:ascii="Georgia" w:hAnsi="Georgia" w:cs="David"/>
          <w:sz w:val="24"/>
          <w:szCs w:val="24"/>
        </w:rPr>
        <w:t>, E. K. (</w:t>
      </w:r>
      <w:r w:rsidR="009207C4" w:rsidRPr="00813E16">
        <w:rPr>
          <w:rFonts w:ascii="Georgia" w:hAnsi="Georgia" w:cs="David"/>
          <w:sz w:val="24"/>
          <w:szCs w:val="24"/>
        </w:rPr>
        <w:t>2018</w:t>
      </w:r>
      <w:r w:rsidRPr="00813E16">
        <w:rPr>
          <w:rFonts w:ascii="Georgia" w:hAnsi="Georgia" w:cs="David"/>
          <w:sz w:val="24"/>
          <w:szCs w:val="24"/>
        </w:rPr>
        <w:t xml:space="preserve">). Health Status of Gulf War and era veterans serving in the military in 2000. </w:t>
      </w:r>
      <w:r w:rsidRPr="00813E16">
        <w:rPr>
          <w:rFonts w:ascii="Georgia" w:hAnsi="Georgia" w:cs="David"/>
          <w:i/>
          <w:sz w:val="24"/>
          <w:szCs w:val="24"/>
        </w:rPr>
        <w:t>Journal of Occupational and Environmental Medicine</w:t>
      </w:r>
      <w:r w:rsidR="009207C4" w:rsidRPr="00813E16">
        <w:rPr>
          <w:rFonts w:ascii="Georgia" w:hAnsi="Georgia" w:cs="David"/>
          <w:i/>
          <w:sz w:val="24"/>
          <w:szCs w:val="24"/>
        </w:rPr>
        <w:t xml:space="preserve">, 60, </w:t>
      </w:r>
      <w:r w:rsidR="009207C4" w:rsidRPr="00813E16">
        <w:rPr>
          <w:rFonts w:ascii="Georgia" w:hAnsi="Georgia" w:cs="David"/>
          <w:sz w:val="24"/>
          <w:szCs w:val="24"/>
        </w:rPr>
        <w:t>e261-e267.</w:t>
      </w:r>
      <w:r w:rsidR="00E725A7" w:rsidRPr="00813E16">
        <w:rPr>
          <w:rFonts w:ascii="Georgia" w:hAnsi="Georgia" w:cs="David"/>
          <w:sz w:val="24"/>
          <w:szCs w:val="24"/>
        </w:rPr>
        <w:t xml:space="preserve"> https://doi.org/10.1097/JOM.0000000000001280</w:t>
      </w:r>
    </w:p>
    <w:p w14:paraId="5268BB71" w14:textId="77777777" w:rsidR="000F7BFB" w:rsidRPr="00813E16" w:rsidRDefault="000F7BFB" w:rsidP="00E4262E">
      <w:pPr>
        <w:tabs>
          <w:tab w:val="left" w:pos="810"/>
        </w:tabs>
        <w:ind w:left="720" w:hanging="720"/>
        <w:rPr>
          <w:rFonts w:ascii="Georgia" w:hAnsi="Georgia" w:cs="David"/>
          <w:sz w:val="24"/>
          <w:szCs w:val="24"/>
        </w:rPr>
      </w:pPr>
    </w:p>
    <w:p w14:paraId="1768CC54" w14:textId="726231F8" w:rsidR="001B764F" w:rsidRPr="00813E16" w:rsidRDefault="00441092" w:rsidP="00040E9C">
      <w:pPr>
        <w:pStyle w:val="ListParagraph"/>
        <w:numPr>
          <w:ilvl w:val="0"/>
          <w:numId w:val="19"/>
        </w:numPr>
        <w:tabs>
          <w:tab w:val="left" w:pos="810"/>
        </w:tabs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Donoho, C. J</w:t>
      </w:r>
      <w:r w:rsidR="001B764F" w:rsidRPr="00813E16">
        <w:rPr>
          <w:rFonts w:ascii="Georgia" w:hAnsi="Georgia" w:cs="David"/>
          <w:sz w:val="24"/>
          <w:szCs w:val="24"/>
        </w:rPr>
        <w:t xml:space="preserve">., </w:t>
      </w:r>
      <w:r w:rsidRPr="00813E16">
        <w:rPr>
          <w:rFonts w:ascii="Georgia" w:hAnsi="Georgia" w:cs="David"/>
          <w:sz w:val="24"/>
          <w:szCs w:val="24"/>
        </w:rPr>
        <w:t>Bonanno, G. A.</w:t>
      </w:r>
      <w:r w:rsidR="001B764F" w:rsidRPr="00813E16">
        <w:rPr>
          <w:rFonts w:ascii="Georgia" w:hAnsi="Georgia" w:cs="David"/>
          <w:sz w:val="24"/>
          <w:szCs w:val="24"/>
        </w:rPr>
        <w:t xml:space="preserve">, </w:t>
      </w:r>
      <w:r w:rsidR="007A2284" w:rsidRPr="00813E16">
        <w:rPr>
          <w:rFonts w:ascii="Georgia" w:hAnsi="Georgia" w:cs="David"/>
          <w:b/>
          <w:sz w:val="24"/>
          <w:szCs w:val="24"/>
        </w:rPr>
        <w:t>Porter, B.</w:t>
      </w:r>
      <w:r w:rsidR="007A2284" w:rsidRPr="00813E16">
        <w:rPr>
          <w:rFonts w:ascii="Georgia" w:hAnsi="Georgia" w:cs="David"/>
          <w:sz w:val="24"/>
          <w:szCs w:val="24"/>
        </w:rPr>
        <w:t xml:space="preserve">, </w:t>
      </w:r>
      <w:r w:rsidR="001B764F" w:rsidRPr="00813E16">
        <w:rPr>
          <w:rFonts w:ascii="Georgia" w:hAnsi="Georgia" w:cs="David"/>
          <w:sz w:val="24"/>
          <w:szCs w:val="24"/>
        </w:rPr>
        <w:t>Kearney, L.</w:t>
      </w:r>
      <w:r w:rsidR="00C9687D" w:rsidRPr="00813E16">
        <w:rPr>
          <w:rFonts w:ascii="Georgia" w:hAnsi="Georgia" w:cs="David"/>
          <w:sz w:val="24"/>
          <w:szCs w:val="24"/>
        </w:rPr>
        <w:t>*</w:t>
      </w:r>
      <w:r w:rsidR="001B764F" w:rsidRPr="00813E16">
        <w:rPr>
          <w:rFonts w:ascii="Georgia" w:hAnsi="Georgia" w:cs="David"/>
          <w:sz w:val="24"/>
          <w:szCs w:val="24"/>
        </w:rPr>
        <w:t xml:space="preserve">, &amp; </w:t>
      </w:r>
      <w:r w:rsidRPr="00813E16">
        <w:rPr>
          <w:rFonts w:ascii="Georgia" w:hAnsi="Georgia" w:cs="David"/>
          <w:sz w:val="24"/>
          <w:szCs w:val="24"/>
        </w:rPr>
        <w:t>Powell, T. M</w:t>
      </w:r>
      <w:r w:rsidR="001B764F" w:rsidRPr="00813E16">
        <w:rPr>
          <w:rFonts w:ascii="Georgia" w:hAnsi="Georgia" w:cs="David"/>
          <w:sz w:val="24"/>
          <w:szCs w:val="24"/>
        </w:rPr>
        <w:t>. (</w:t>
      </w:r>
      <w:r w:rsidR="00BC2D4B" w:rsidRPr="00813E16">
        <w:rPr>
          <w:rFonts w:ascii="Georgia" w:hAnsi="Georgia" w:cs="David"/>
          <w:sz w:val="24"/>
          <w:szCs w:val="24"/>
        </w:rPr>
        <w:t>2017</w:t>
      </w:r>
      <w:r w:rsidR="001B764F" w:rsidRPr="00813E16">
        <w:rPr>
          <w:rFonts w:ascii="Georgia" w:hAnsi="Georgia" w:cs="David"/>
          <w:sz w:val="24"/>
          <w:szCs w:val="24"/>
        </w:rPr>
        <w:t xml:space="preserve">). A decade of war: Prospective trajectories of post-traumatic stress disorder symptoms among deployed US military personnel and the influence of combat exposure. </w:t>
      </w:r>
      <w:r w:rsidR="001B764F" w:rsidRPr="00813E16">
        <w:rPr>
          <w:rFonts w:ascii="Georgia" w:hAnsi="Georgia" w:cs="David"/>
          <w:i/>
          <w:sz w:val="24"/>
          <w:szCs w:val="24"/>
        </w:rPr>
        <w:t>A</w:t>
      </w:r>
      <w:r w:rsidR="00BC2D4B" w:rsidRPr="00813E16">
        <w:rPr>
          <w:rFonts w:ascii="Georgia" w:hAnsi="Georgia" w:cs="David"/>
          <w:i/>
          <w:sz w:val="24"/>
          <w:szCs w:val="24"/>
        </w:rPr>
        <w:t xml:space="preserve">merican Journal of Epidemiology, 186, </w:t>
      </w:r>
      <w:r w:rsidR="00BC2D4B" w:rsidRPr="00813E16">
        <w:rPr>
          <w:rFonts w:ascii="Georgia" w:hAnsi="Georgia" w:cs="David"/>
          <w:sz w:val="24"/>
          <w:szCs w:val="24"/>
        </w:rPr>
        <w:t>1310-1318.</w:t>
      </w:r>
      <w:r w:rsidR="00E725A7" w:rsidRPr="00813E16">
        <w:rPr>
          <w:rFonts w:ascii="Georgia" w:hAnsi="Georgia" w:cs="David"/>
          <w:sz w:val="24"/>
          <w:szCs w:val="24"/>
        </w:rPr>
        <w:t xml:space="preserve"> https://doi.org/10.1093/aje/kwx318</w:t>
      </w:r>
    </w:p>
    <w:p w14:paraId="3107493D" w14:textId="77777777" w:rsidR="001F320E" w:rsidRPr="00813E16" w:rsidRDefault="001F320E" w:rsidP="001F320E">
      <w:pPr>
        <w:pStyle w:val="ListParagraph"/>
        <w:numPr>
          <w:ilvl w:val="1"/>
          <w:numId w:val="19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Donoho, C. J., Bonanno, G. A., </w:t>
      </w:r>
      <w:r w:rsidRPr="00813E16">
        <w:rPr>
          <w:rFonts w:ascii="Georgia" w:hAnsi="Georgia" w:cs="David"/>
          <w:b/>
          <w:sz w:val="24"/>
          <w:szCs w:val="24"/>
        </w:rPr>
        <w:t>Porter, B.,</w:t>
      </w:r>
      <w:r w:rsidRPr="00813E16">
        <w:rPr>
          <w:rFonts w:ascii="Georgia" w:hAnsi="Georgia" w:cs="David"/>
          <w:sz w:val="24"/>
          <w:szCs w:val="24"/>
        </w:rPr>
        <w:t xml:space="preserve"> &amp; Powell, T. M. (2018). Four authors reply. </w:t>
      </w:r>
      <w:r w:rsidRPr="00813E16">
        <w:rPr>
          <w:rFonts w:ascii="Georgia" w:hAnsi="Georgia" w:cs="David"/>
          <w:i/>
          <w:sz w:val="24"/>
          <w:szCs w:val="24"/>
        </w:rPr>
        <w:t xml:space="preserve">American Journal of Epidemiology, 187, </w:t>
      </w:r>
      <w:r w:rsidRPr="00813E16">
        <w:rPr>
          <w:rFonts w:ascii="Georgia" w:hAnsi="Georgia" w:cs="David"/>
          <w:sz w:val="24"/>
          <w:szCs w:val="24"/>
        </w:rPr>
        <w:t>1574-1575.</w:t>
      </w:r>
    </w:p>
    <w:p w14:paraId="3FF99236" w14:textId="77777777" w:rsidR="001F320E" w:rsidRPr="00813E16" w:rsidRDefault="001F320E" w:rsidP="001F320E">
      <w:pPr>
        <w:tabs>
          <w:tab w:val="left" w:pos="810"/>
        </w:tabs>
        <w:rPr>
          <w:rFonts w:ascii="Georgia" w:hAnsi="Georgia" w:cs="David"/>
          <w:sz w:val="24"/>
          <w:szCs w:val="24"/>
        </w:rPr>
      </w:pPr>
    </w:p>
    <w:p w14:paraId="296CE3D1" w14:textId="193E4949" w:rsidR="00023304" w:rsidRPr="00813E16" w:rsidRDefault="002A6825" w:rsidP="00040E9C">
      <w:pPr>
        <w:pStyle w:val="ListParagraph"/>
        <w:numPr>
          <w:ilvl w:val="0"/>
          <w:numId w:val="19"/>
        </w:numPr>
        <w:tabs>
          <w:tab w:val="left" w:pos="810"/>
        </w:tabs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Kaur, N.</w:t>
      </w:r>
      <w:r w:rsidR="00AB7A6D" w:rsidRPr="00813E16">
        <w:rPr>
          <w:rFonts w:ascii="Georgia" w:hAnsi="Georgia" w:cs="David"/>
          <w:sz w:val="24"/>
          <w:szCs w:val="24"/>
        </w:rPr>
        <w:t>*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="00441092" w:rsidRPr="00813E16">
        <w:rPr>
          <w:rFonts w:ascii="Georgia" w:hAnsi="Georgia" w:cs="David"/>
          <w:sz w:val="24"/>
          <w:szCs w:val="24"/>
        </w:rPr>
        <w:t>LeardMann, C. A</w:t>
      </w:r>
      <w:r w:rsidRPr="00813E16">
        <w:rPr>
          <w:rFonts w:ascii="Georgia" w:hAnsi="Georgia" w:cs="David"/>
          <w:sz w:val="24"/>
          <w:szCs w:val="24"/>
        </w:rPr>
        <w:t>., Tobin, L.</w:t>
      </w:r>
      <w:r w:rsidR="00441092" w:rsidRPr="00813E16">
        <w:rPr>
          <w:rFonts w:ascii="Georgia" w:hAnsi="Georgia" w:cs="David"/>
          <w:sz w:val="24"/>
          <w:szCs w:val="24"/>
        </w:rPr>
        <w:t xml:space="preserve"> E.</w:t>
      </w:r>
      <w:r w:rsidR="00AB7A6D" w:rsidRPr="00813E16">
        <w:rPr>
          <w:rFonts w:ascii="Georgia" w:hAnsi="Georgia" w:cs="David"/>
          <w:sz w:val="24"/>
          <w:szCs w:val="24"/>
        </w:rPr>
        <w:t>*</w:t>
      </w:r>
      <w:r w:rsidRPr="00813E16">
        <w:rPr>
          <w:rFonts w:ascii="Georgia" w:hAnsi="Georgia" w:cs="David"/>
          <w:sz w:val="24"/>
          <w:szCs w:val="24"/>
        </w:rPr>
        <w:t xml:space="preserve">, Lemus, H., &amp; </w:t>
      </w:r>
      <w:r w:rsidR="00441092" w:rsidRPr="00813E16">
        <w:rPr>
          <w:rFonts w:ascii="Georgia" w:hAnsi="Georgia" w:cs="David"/>
          <w:sz w:val="24"/>
          <w:szCs w:val="24"/>
        </w:rPr>
        <w:t>Luxton, D. D</w:t>
      </w:r>
      <w:r w:rsidRPr="00813E16">
        <w:rPr>
          <w:rFonts w:ascii="Georgia" w:hAnsi="Georgia" w:cs="David"/>
          <w:sz w:val="24"/>
          <w:szCs w:val="24"/>
        </w:rPr>
        <w:t>. (2017). Evaluation of a modified version of the Posttraumatic Growth Inventory</w:t>
      </w:r>
      <w:r w:rsidR="00BC2D4B" w:rsidRPr="00813E16">
        <w:rPr>
          <w:rFonts w:ascii="Georgia" w:hAnsi="Georgia" w:cs="David"/>
          <w:sz w:val="24"/>
          <w:szCs w:val="24"/>
        </w:rPr>
        <w:t>–</w:t>
      </w:r>
      <w:r w:rsidRPr="00813E16">
        <w:rPr>
          <w:rFonts w:ascii="Georgia" w:hAnsi="Georgia" w:cs="David"/>
          <w:sz w:val="24"/>
          <w:szCs w:val="24"/>
        </w:rPr>
        <w:t xml:space="preserve">Short Form. </w:t>
      </w:r>
      <w:r w:rsidRPr="00813E16">
        <w:rPr>
          <w:rFonts w:ascii="Georgia" w:hAnsi="Georgia" w:cs="David"/>
          <w:i/>
          <w:iCs/>
          <w:sz w:val="24"/>
          <w:szCs w:val="24"/>
        </w:rPr>
        <w:t xml:space="preserve">BMC </w:t>
      </w:r>
      <w:r w:rsidR="004A66F4" w:rsidRPr="00813E16">
        <w:rPr>
          <w:rFonts w:ascii="Georgia" w:hAnsi="Georgia" w:cs="David"/>
          <w:i/>
          <w:iCs/>
          <w:sz w:val="24"/>
          <w:szCs w:val="24"/>
        </w:rPr>
        <w:t>M</w:t>
      </w:r>
      <w:r w:rsidRPr="00813E16">
        <w:rPr>
          <w:rFonts w:ascii="Georgia" w:hAnsi="Georgia" w:cs="David"/>
          <w:i/>
          <w:iCs/>
          <w:sz w:val="24"/>
          <w:szCs w:val="24"/>
        </w:rPr>
        <w:t xml:space="preserve">edical </w:t>
      </w:r>
      <w:r w:rsidR="004A66F4" w:rsidRPr="00813E16">
        <w:rPr>
          <w:rFonts w:ascii="Georgia" w:hAnsi="Georgia" w:cs="David"/>
          <w:i/>
          <w:iCs/>
          <w:sz w:val="24"/>
          <w:szCs w:val="24"/>
        </w:rPr>
        <w:t>R</w:t>
      </w:r>
      <w:r w:rsidRPr="00813E16">
        <w:rPr>
          <w:rFonts w:ascii="Georgia" w:hAnsi="Georgia" w:cs="David"/>
          <w:i/>
          <w:iCs/>
          <w:sz w:val="24"/>
          <w:szCs w:val="24"/>
        </w:rPr>
        <w:t xml:space="preserve">esearch </w:t>
      </w:r>
      <w:r w:rsidR="004A66F4" w:rsidRPr="00813E16">
        <w:rPr>
          <w:rFonts w:ascii="Georgia" w:hAnsi="Georgia" w:cs="David"/>
          <w:i/>
          <w:iCs/>
          <w:sz w:val="24"/>
          <w:szCs w:val="24"/>
        </w:rPr>
        <w:t>M</w:t>
      </w:r>
      <w:r w:rsidRPr="00813E16">
        <w:rPr>
          <w:rFonts w:ascii="Georgia" w:hAnsi="Georgia" w:cs="David"/>
          <w:i/>
          <w:iCs/>
          <w:sz w:val="24"/>
          <w:szCs w:val="24"/>
        </w:rPr>
        <w:t>ethodology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Pr="00813E16">
        <w:rPr>
          <w:rFonts w:ascii="Georgia" w:hAnsi="Georgia" w:cs="David"/>
          <w:i/>
          <w:iCs/>
          <w:sz w:val="24"/>
          <w:szCs w:val="24"/>
        </w:rPr>
        <w:t>17</w:t>
      </w:r>
      <w:r w:rsidRPr="00813E16">
        <w:rPr>
          <w:rFonts w:ascii="Georgia" w:hAnsi="Georgia" w:cs="David"/>
          <w:sz w:val="24"/>
          <w:szCs w:val="24"/>
        </w:rPr>
        <w:t>, 69.</w:t>
      </w:r>
      <w:r w:rsidR="00E725A7" w:rsidRPr="00813E16">
        <w:rPr>
          <w:rFonts w:ascii="Georgia" w:hAnsi="Georgia" w:cs="David"/>
          <w:sz w:val="24"/>
          <w:szCs w:val="24"/>
        </w:rPr>
        <w:t xml:space="preserve"> https://doi</w:t>
      </w:r>
      <w:r w:rsidR="009850FA">
        <w:rPr>
          <w:rFonts w:ascii="Georgia" w:hAnsi="Georgia" w:cs="David"/>
          <w:sz w:val="24"/>
          <w:szCs w:val="24"/>
        </w:rPr>
        <w:t>.</w:t>
      </w:r>
      <w:r w:rsidR="00E725A7" w:rsidRPr="00813E16">
        <w:rPr>
          <w:rFonts w:ascii="Georgia" w:hAnsi="Georgia" w:cs="David"/>
          <w:sz w:val="24"/>
          <w:szCs w:val="24"/>
        </w:rPr>
        <w:t>org/10.1186/s12874-017-0344-2</w:t>
      </w:r>
    </w:p>
    <w:p w14:paraId="516C8C83" w14:textId="77777777" w:rsidR="002A6825" w:rsidRPr="00813E16" w:rsidRDefault="002A6825" w:rsidP="00E4262E">
      <w:pPr>
        <w:tabs>
          <w:tab w:val="left" w:pos="810"/>
        </w:tabs>
        <w:ind w:left="720" w:hanging="720"/>
        <w:rPr>
          <w:rFonts w:ascii="Georgia" w:hAnsi="Georgia" w:cs="David"/>
          <w:b/>
          <w:sz w:val="24"/>
          <w:szCs w:val="24"/>
        </w:rPr>
      </w:pPr>
    </w:p>
    <w:p w14:paraId="4C575149" w14:textId="44FFE4CA" w:rsidR="00C11811" w:rsidRPr="00813E16" w:rsidRDefault="00C11811" w:rsidP="00040E9C">
      <w:pPr>
        <w:pStyle w:val="ListParagraph"/>
        <w:numPr>
          <w:ilvl w:val="0"/>
          <w:numId w:val="19"/>
        </w:numPr>
        <w:tabs>
          <w:tab w:val="left" w:pos="810"/>
        </w:tabs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="00441092" w:rsidRPr="00813E16">
        <w:rPr>
          <w:rFonts w:ascii="Georgia" w:hAnsi="Georgia" w:cs="David"/>
          <w:sz w:val="24"/>
          <w:szCs w:val="24"/>
        </w:rPr>
        <w:t>Bonanno, G. A.</w:t>
      </w:r>
      <w:r w:rsidRPr="00813E16">
        <w:rPr>
          <w:rFonts w:ascii="Georgia" w:hAnsi="Georgia" w:cs="David"/>
          <w:sz w:val="24"/>
          <w:szCs w:val="24"/>
        </w:rPr>
        <w:t>, Frasco, M.</w:t>
      </w:r>
      <w:r w:rsidR="002E00B1" w:rsidRPr="00813E16">
        <w:rPr>
          <w:rFonts w:ascii="Georgia" w:hAnsi="Georgia" w:cs="David"/>
          <w:sz w:val="24"/>
          <w:szCs w:val="24"/>
        </w:rPr>
        <w:t xml:space="preserve"> A.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proofErr w:type="spellStart"/>
      <w:r w:rsidRPr="00813E16">
        <w:rPr>
          <w:rFonts w:ascii="Georgia" w:hAnsi="Georgia" w:cs="David"/>
          <w:sz w:val="24"/>
          <w:szCs w:val="24"/>
        </w:rPr>
        <w:t>Dursa</w:t>
      </w:r>
      <w:proofErr w:type="spellEnd"/>
      <w:r w:rsidRPr="00813E16">
        <w:rPr>
          <w:rFonts w:ascii="Georgia" w:hAnsi="Georgia" w:cs="David"/>
          <w:sz w:val="24"/>
          <w:szCs w:val="24"/>
        </w:rPr>
        <w:t>, E.</w:t>
      </w:r>
      <w:r w:rsidR="00C32FE8" w:rsidRPr="00813E16">
        <w:rPr>
          <w:rFonts w:ascii="Georgia" w:hAnsi="Georgia" w:cs="David"/>
          <w:sz w:val="24"/>
          <w:szCs w:val="24"/>
        </w:rPr>
        <w:t xml:space="preserve"> K.</w:t>
      </w:r>
      <w:r w:rsidRPr="00813E16">
        <w:rPr>
          <w:rFonts w:ascii="Georgia" w:hAnsi="Georgia" w:cs="David"/>
          <w:sz w:val="24"/>
          <w:szCs w:val="24"/>
        </w:rPr>
        <w:t xml:space="preserve">, &amp; </w:t>
      </w:r>
      <w:r w:rsidR="00441092" w:rsidRPr="00813E16">
        <w:rPr>
          <w:rFonts w:ascii="Georgia" w:hAnsi="Georgia" w:cs="David"/>
          <w:sz w:val="24"/>
          <w:szCs w:val="24"/>
        </w:rPr>
        <w:t>Boyko, E. J</w:t>
      </w:r>
      <w:r w:rsidRPr="00813E16">
        <w:rPr>
          <w:rFonts w:ascii="Georgia" w:hAnsi="Georgia" w:cs="David"/>
          <w:sz w:val="24"/>
          <w:szCs w:val="24"/>
        </w:rPr>
        <w:t>. (</w:t>
      </w:r>
      <w:r w:rsidR="00023304" w:rsidRPr="00813E16">
        <w:rPr>
          <w:rFonts w:ascii="Georgia" w:hAnsi="Georgia" w:cs="David"/>
          <w:sz w:val="24"/>
          <w:szCs w:val="24"/>
        </w:rPr>
        <w:t>2017</w:t>
      </w:r>
      <w:r w:rsidRPr="00813E16">
        <w:rPr>
          <w:rFonts w:ascii="Georgia" w:hAnsi="Georgia" w:cs="David"/>
          <w:sz w:val="24"/>
          <w:szCs w:val="24"/>
        </w:rPr>
        <w:t xml:space="preserve">). Prospective post-traumatic stress disorder symptom trajectories in active duty and separated military personnel. </w:t>
      </w:r>
      <w:r w:rsidRPr="00813E16">
        <w:rPr>
          <w:rFonts w:ascii="Georgia" w:hAnsi="Georgia" w:cs="David"/>
          <w:i/>
          <w:sz w:val="24"/>
          <w:szCs w:val="24"/>
        </w:rPr>
        <w:t>Journal of Psychiatric Research</w:t>
      </w:r>
      <w:r w:rsidR="00023304" w:rsidRPr="00813E16">
        <w:rPr>
          <w:rFonts w:ascii="Georgia" w:hAnsi="Georgia" w:cs="David"/>
          <w:i/>
          <w:sz w:val="24"/>
          <w:szCs w:val="24"/>
        </w:rPr>
        <w:t>, 89,</w:t>
      </w:r>
      <w:r w:rsidR="00023304" w:rsidRPr="00813E16">
        <w:rPr>
          <w:rFonts w:ascii="Georgia" w:hAnsi="Georgia" w:cs="David"/>
          <w:sz w:val="24"/>
          <w:szCs w:val="24"/>
        </w:rPr>
        <w:t xml:space="preserve"> 55-64.</w:t>
      </w:r>
      <w:r w:rsidR="00E725A7" w:rsidRPr="00813E16">
        <w:rPr>
          <w:rFonts w:ascii="Georgia" w:hAnsi="Georgia" w:cs="David"/>
          <w:sz w:val="24"/>
          <w:szCs w:val="24"/>
        </w:rPr>
        <w:t xml:space="preserve"> https://doi.org/10.1016/j.jpsychires.2017.01.016</w:t>
      </w:r>
    </w:p>
    <w:p w14:paraId="4CD6333D" w14:textId="77777777" w:rsidR="00C11811" w:rsidRPr="00813E16" w:rsidRDefault="00C11811" w:rsidP="00E4262E">
      <w:pPr>
        <w:tabs>
          <w:tab w:val="left" w:pos="810"/>
        </w:tabs>
        <w:ind w:left="720" w:hanging="720"/>
        <w:rPr>
          <w:rFonts w:ascii="Georgia" w:hAnsi="Georgia" w:cs="David"/>
          <w:sz w:val="24"/>
          <w:szCs w:val="24"/>
        </w:rPr>
      </w:pPr>
    </w:p>
    <w:p w14:paraId="50787D35" w14:textId="5CDABBC1" w:rsidR="001F2A5C" w:rsidRPr="00813E16" w:rsidRDefault="001F2A5C" w:rsidP="00040E9C">
      <w:pPr>
        <w:pStyle w:val="ListParagraph"/>
        <w:numPr>
          <w:ilvl w:val="0"/>
          <w:numId w:val="19"/>
        </w:numPr>
        <w:tabs>
          <w:tab w:val="left" w:pos="810"/>
        </w:tabs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Mitchell, K.</w:t>
      </w:r>
      <w:r w:rsidR="00441092" w:rsidRPr="00813E16">
        <w:rPr>
          <w:rFonts w:ascii="Georgia" w:hAnsi="Georgia" w:cs="David"/>
          <w:sz w:val="24"/>
          <w:szCs w:val="24"/>
        </w:rPr>
        <w:t xml:space="preserve"> S.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="00441092" w:rsidRPr="00813E16">
        <w:rPr>
          <w:rFonts w:ascii="Georgia" w:hAnsi="Georgia" w:cs="David"/>
          <w:sz w:val="24"/>
          <w:szCs w:val="24"/>
        </w:rPr>
        <w:t>Boyko, E. J</w:t>
      </w:r>
      <w:r w:rsidRPr="00813E16">
        <w:rPr>
          <w:rFonts w:ascii="Georgia" w:hAnsi="Georgia" w:cs="David"/>
          <w:sz w:val="24"/>
          <w:szCs w:val="24"/>
        </w:rPr>
        <w:t>., &amp; Field, A.</w:t>
      </w:r>
      <w:r w:rsidR="00441092" w:rsidRPr="00813E16">
        <w:rPr>
          <w:rFonts w:ascii="Georgia" w:hAnsi="Georgia" w:cs="David"/>
          <w:sz w:val="24"/>
          <w:szCs w:val="24"/>
        </w:rPr>
        <w:t xml:space="preserve"> E.</w:t>
      </w:r>
      <w:r w:rsidRPr="00813E16">
        <w:rPr>
          <w:rFonts w:ascii="Georgia" w:hAnsi="Georgia" w:cs="David"/>
          <w:sz w:val="24"/>
          <w:szCs w:val="24"/>
        </w:rPr>
        <w:t xml:space="preserve"> (</w:t>
      </w:r>
      <w:r w:rsidR="00880F7D" w:rsidRPr="00813E16">
        <w:rPr>
          <w:rFonts w:ascii="Georgia" w:hAnsi="Georgia" w:cs="David"/>
          <w:sz w:val="24"/>
          <w:szCs w:val="24"/>
        </w:rPr>
        <w:t>2016</w:t>
      </w:r>
      <w:r w:rsidRPr="00813E16">
        <w:rPr>
          <w:rFonts w:ascii="Georgia" w:hAnsi="Georgia" w:cs="David"/>
          <w:sz w:val="24"/>
          <w:szCs w:val="24"/>
        </w:rPr>
        <w:t xml:space="preserve">). Longitudinal associations among </w:t>
      </w:r>
      <w:r w:rsidR="00880F7D" w:rsidRPr="00813E16">
        <w:rPr>
          <w:rFonts w:ascii="Georgia" w:hAnsi="Georgia" w:cs="David"/>
          <w:sz w:val="24"/>
          <w:szCs w:val="24"/>
        </w:rPr>
        <w:t>posttraumatic stress disorder,</w:t>
      </w:r>
      <w:r w:rsidRPr="00813E16">
        <w:rPr>
          <w:rFonts w:ascii="Georgia" w:hAnsi="Georgia" w:cs="David"/>
          <w:sz w:val="24"/>
          <w:szCs w:val="24"/>
        </w:rPr>
        <w:t xml:space="preserve"> disordered eating, and weight gain in military men and women. </w:t>
      </w:r>
      <w:r w:rsidRPr="00813E16">
        <w:rPr>
          <w:rFonts w:ascii="Georgia" w:hAnsi="Georgia" w:cs="David"/>
          <w:i/>
          <w:sz w:val="24"/>
          <w:szCs w:val="24"/>
        </w:rPr>
        <w:t>American Journal of Epidemiology</w:t>
      </w:r>
      <w:r w:rsidR="00880F7D" w:rsidRPr="00813E16">
        <w:rPr>
          <w:rFonts w:ascii="Georgia" w:hAnsi="Georgia" w:cs="David"/>
          <w:i/>
          <w:sz w:val="24"/>
          <w:szCs w:val="24"/>
        </w:rPr>
        <w:t>, 184</w:t>
      </w:r>
      <w:r w:rsidR="00880F7D" w:rsidRPr="00813E16">
        <w:rPr>
          <w:rFonts w:ascii="Georgia" w:hAnsi="Georgia" w:cs="David"/>
          <w:sz w:val="24"/>
          <w:szCs w:val="24"/>
        </w:rPr>
        <w:t>, 33-47.</w:t>
      </w:r>
      <w:r w:rsidR="00B927F4" w:rsidRPr="00813E16">
        <w:rPr>
          <w:rFonts w:ascii="Georgia" w:hAnsi="Georgia" w:cs="David"/>
          <w:sz w:val="24"/>
          <w:szCs w:val="24"/>
        </w:rPr>
        <w:t xml:space="preserve"> https://doi.org/10.1093/aje/kwv291</w:t>
      </w:r>
    </w:p>
    <w:p w14:paraId="767D4AF4" w14:textId="77777777" w:rsidR="004F15AC" w:rsidRPr="00813E16" w:rsidRDefault="004F15AC" w:rsidP="004F15AC">
      <w:pPr>
        <w:pStyle w:val="ListParagraph"/>
        <w:tabs>
          <w:tab w:val="left" w:pos="810"/>
        </w:tabs>
        <w:rPr>
          <w:rFonts w:ascii="Georgia" w:hAnsi="Georgia" w:cs="David"/>
          <w:iCs/>
          <w:sz w:val="24"/>
          <w:szCs w:val="24"/>
        </w:rPr>
      </w:pPr>
    </w:p>
    <w:p w14:paraId="6D0AF53E" w14:textId="57C1F1C5" w:rsidR="00757EDD" w:rsidRPr="00813E16" w:rsidRDefault="00441092" w:rsidP="00040E9C">
      <w:pPr>
        <w:pStyle w:val="ListParagraph"/>
        <w:numPr>
          <w:ilvl w:val="0"/>
          <w:numId w:val="19"/>
        </w:numPr>
        <w:tabs>
          <w:tab w:val="left" w:pos="810"/>
        </w:tabs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Dozier, M. E</w:t>
      </w:r>
      <w:r w:rsidR="00757EDD" w:rsidRPr="00813E16">
        <w:rPr>
          <w:rFonts w:ascii="Georgia" w:hAnsi="Georgia" w:cs="David"/>
          <w:sz w:val="24"/>
          <w:szCs w:val="24"/>
        </w:rPr>
        <w:t>.</w:t>
      </w:r>
      <w:r w:rsidR="00BB05FD" w:rsidRPr="00BB05FD">
        <w:rPr>
          <w:rFonts w:ascii="Georgia" w:hAnsi="Georgia" w:cs="David"/>
          <w:sz w:val="24"/>
          <w:szCs w:val="24"/>
          <w:vertAlign w:val="superscript"/>
        </w:rPr>
        <w:t>†</w:t>
      </w:r>
      <w:r w:rsidR="00757EDD" w:rsidRPr="00813E16">
        <w:rPr>
          <w:rFonts w:ascii="Georgia" w:hAnsi="Georgia" w:cs="David"/>
          <w:sz w:val="24"/>
          <w:szCs w:val="24"/>
        </w:rPr>
        <w:t xml:space="preserve">, </w:t>
      </w:r>
      <w:r w:rsidR="00757EDD" w:rsidRPr="00813E16">
        <w:rPr>
          <w:rFonts w:ascii="Georgia" w:hAnsi="Georgia" w:cs="David"/>
          <w:b/>
          <w:sz w:val="24"/>
          <w:szCs w:val="24"/>
        </w:rPr>
        <w:t>Porter, B.</w:t>
      </w:r>
      <w:r w:rsidR="001F2A5C" w:rsidRPr="00813E16">
        <w:rPr>
          <w:rFonts w:ascii="Georgia" w:hAnsi="Georgia" w:cs="David"/>
          <w:sz w:val="24"/>
          <w:szCs w:val="24"/>
        </w:rPr>
        <w:t xml:space="preserve">, &amp; </w:t>
      </w:r>
      <w:r w:rsidRPr="00813E16">
        <w:rPr>
          <w:rFonts w:ascii="Georgia" w:hAnsi="Georgia" w:cs="David"/>
          <w:sz w:val="24"/>
          <w:szCs w:val="24"/>
        </w:rPr>
        <w:t>Ayers, C. R</w:t>
      </w:r>
      <w:r w:rsidR="001F2A5C" w:rsidRPr="00813E16">
        <w:rPr>
          <w:rFonts w:ascii="Georgia" w:hAnsi="Georgia" w:cs="David"/>
          <w:sz w:val="24"/>
          <w:szCs w:val="24"/>
        </w:rPr>
        <w:t>. (2016</w:t>
      </w:r>
      <w:r w:rsidR="00757EDD" w:rsidRPr="00813E16">
        <w:rPr>
          <w:rFonts w:ascii="Georgia" w:hAnsi="Georgia" w:cs="David"/>
          <w:sz w:val="24"/>
          <w:szCs w:val="24"/>
        </w:rPr>
        <w:t xml:space="preserve">). Age of onset and progression of hoarding symptoms in older adults with hoarding disorder. </w:t>
      </w:r>
      <w:r w:rsidR="001F2A5C" w:rsidRPr="00813E16">
        <w:rPr>
          <w:rFonts w:ascii="Georgia" w:hAnsi="Georgia" w:cs="David"/>
          <w:i/>
          <w:sz w:val="24"/>
          <w:szCs w:val="24"/>
        </w:rPr>
        <w:t xml:space="preserve">Aging &amp; Mental Health, 20, </w:t>
      </w:r>
      <w:r w:rsidR="001F2A5C" w:rsidRPr="00813E16">
        <w:rPr>
          <w:rFonts w:ascii="Georgia" w:hAnsi="Georgia" w:cs="David"/>
          <w:sz w:val="24"/>
          <w:szCs w:val="24"/>
        </w:rPr>
        <w:t>736-742.</w:t>
      </w:r>
      <w:r w:rsidR="00B927F4" w:rsidRPr="00813E16">
        <w:rPr>
          <w:rFonts w:ascii="Georgia" w:hAnsi="Georgia" w:cs="David"/>
          <w:sz w:val="24"/>
          <w:szCs w:val="24"/>
        </w:rPr>
        <w:t xml:space="preserve"> https://doi.org/10.1080/13607863.2015.1033684</w:t>
      </w:r>
    </w:p>
    <w:p w14:paraId="3FCEDE49" w14:textId="77777777" w:rsidR="001F5E31" w:rsidRDefault="001F5E31" w:rsidP="001F5E31">
      <w:pPr>
        <w:pStyle w:val="ListParagraph"/>
        <w:tabs>
          <w:tab w:val="left" w:pos="810"/>
        </w:tabs>
        <w:rPr>
          <w:rFonts w:ascii="Georgia" w:hAnsi="Georgia" w:cs="David"/>
          <w:sz w:val="24"/>
          <w:szCs w:val="24"/>
        </w:rPr>
      </w:pPr>
    </w:p>
    <w:p w14:paraId="3EE46553" w14:textId="4A6FD86E" w:rsidR="00E76A32" w:rsidRPr="00813E16" w:rsidRDefault="00441092" w:rsidP="00040E9C">
      <w:pPr>
        <w:pStyle w:val="ListParagraph"/>
        <w:numPr>
          <w:ilvl w:val="0"/>
          <w:numId w:val="19"/>
        </w:numPr>
        <w:tabs>
          <w:tab w:val="left" w:pos="810"/>
        </w:tabs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lastRenderedPageBreak/>
        <w:t>Hadden, B. W</w:t>
      </w:r>
      <w:r w:rsidR="00E76A32" w:rsidRPr="00813E16">
        <w:rPr>
          <w:rFonts w:ascii="Georgia" w:hAnsi="Georgia" w:cs="David"/>
          <w:sz w:val="24"/>
          <w:szCs w:val="24"/>
        </w:rPr>
        <w:t xml:space="preserve">., </w:t>
      </w:r>
      <w:r w:rsidRPr="00813E16">
        <w:rPr>
          <w:rFonts w:ascii="Georgia" w:hAnsi="Georgia" w:cs="David"/>
          <w:sz w:val="24"/>
          <w:szCs w:val="24"/>
        </w:rPr>
        <w:t>Rodriguez, L. R</w:t>
      </w:r>
      <w:r w:rsidR="00E76A32" w:rsidRPr="00813E16">
        <w:rPr>
          <w:rFonts w:ascii="Georgia" w:hAnsi="Georgia" w:cs="David"/>
          <w:sz w:val="24"/>
          <w:szCs w:val="24"/>
        </w:rPr>
        <w:t xml:space="preserve">., </w:t>
      </w:r>
      <w:r w:rsidRPr="00813E16">
        <w:rPr>
          <w:rFonts w:ascii="Georgia" w:hAnsi="Georgia" w:cs="David"/>
          <w:sz w:val="24"/>
          <w:szCs w:val="24"/>
        </w:rPr>
        <w:t>Knee, C. R</w:t>
      </w:r>
      <w:r w:rsidR="00E76A32" w:rsidRPr="00813E16">
        <w:rPr>
          <w:rFonts w:ascii="Georgia" w:hAnsi="Georgia" w:cs="David"/>
          <w:sz w:val="24"/>
          <w:szCs w:val="24"/>
        </w:rPr>
        <w:t xml:space="preserve">., &amp; </w:t>
      </w:r>
      <w:r w:rsidR="00E76A32" w:rsidRPr="00813E16">
        <w:rPr>
          <w:rFonts w:ascii="Georgia" w:hAnsi="Georgia" w:cs="David"/>
          <w:b/>
          <w:sz w:val="24"/>
          <w:szCs w:val="24"/>
        </w:rPr>
        <w:t>Porter, B.</w:t>
      </w:r>
      <w:r w:rsidR="00E76A32" w:rsidRPr="00813E16">
        <w:rPr>
          <w:rFonts w:ascii="Georgia" w:hAnsi="Georgia" w:cs="David"/>
          <w:sz w:val="24"/>
          <w:szCs w:val="24"/>
        </w:rPr>
        <w:t xml:space="preserve"> (201</w:t>
      </w:r>
      <w:r w:rsidR="00C3461B" w:rsidRPr="00813E16">
        <w:rPr>
          <w:rFonts w:ascii="Georgia" w:hAnsi="Georgia" w:cs="David"/>
          <w:sz w:val="24"/>
          <w:szCs w:val="24"/>
        </w:rPr>
        <w:t>5</w:t>
      </w:r>
      <w:r w:rsidR="00E76A32" w:rsidRPr="00813E16">
        <w:rPr>
          <w:rFonts w:ascii="Georgia" w:hAnsi="Georgia" w:cs="David"/>
          <w:sz w:val="24"/>
          <w:szCs w:val="24"/>
        </w:rPr>
        <w:t xml:space="preserve">) Relationship autonomy and support provision in romantic relationships. </w:t>
      </w:r>
      <w:r w:rsidR="00E76A32" w:rsidRPr="00813E16">
        <w:rPr>
          <w:rFonts w:ascii="Georgia" w:hAnsi="Georgia" w:cs="David"/>
          <w:i/>
          <w:sz w:val="24"/>
          <w:szCs w:val="24"/>
        </w:rPr>
        <w:t>Motivation and Emotion,</w:t>
      </w:r>
      <w:r w:rsidR="00C3461B" w:rsidRPr="00813E16">
        <w:rPr>
          <w:rFonts w:ascii="Georgia" w:hAnsi="Georgia" w:cs="David"/>
          <w:i/>
          <w:sz w:val="24"/>
          <w:szCs w:val="24"/>
        </w:rPr>
        <w:t xml:space="preserve"> 37</w:t>
      </w:r>
      <w:r w:rsidR="00C3461B" w:rsidRPr="00813E16">
        <w:rPr>
          <w:rFonts w:ascii="Georgia" w:hAnsi="Georgia" w:cs="David"/>
          <w:sz w:val="24"/>
          <w:szCs w:val="24"/>
        </w:rPr>
        <w:t>, 359-373</w:t>
      </w:r>
      <w:r w:rsidR="00E76A32" w:rsidRPr="00813E16">
        <w:rPr>
          <w:rFonts w:ascii="Georgia" w:hAnsi="Georgia" w:cs="David"/>
          <w:sz w:val="24"/>
          <w:szCs w:val="24"/>
        </w:rPr>
        <w:t>.</w:t>
      </w:r>
      <w:r w:rsidR="00B927F4" w:rsidRPr="00813E16">
        <w:rPr>
          <w:rFonts w:ascii="Georgia" w:hAnsi="Georgia" w:cs="David"/>
          <w:sz w:val="24"/>
          <w:szCs w:val="24"/>
        </w:rPr>
        <w:t xml:space="preserve"> https://doi.org/10.1007/s11031-014-9455-9</w:t>
      </w:r>
    </w:p>
    <w:p w14:paraId="5B0FE7BC" w14:textId="77777777" w:rsidR="00E76A32" w:rsidRPr="00813E16" w:rsidRDefault="00E76A32" w:rsidP="00E4262E">
      <w:pPr>
        <w:tabs>
          <w:tab w:val="left" w:pos="720"/>
          <w:tab w:val="left" w:pos="810"/>
        </w:tabs>
        <w:ind w:left="720" w:hanging="720"/>
        <w:rPr>
          <w:rFonts w:ascii="Georgia" w:hAnsi="Georgia" w:cs="David"/>
          <w:sz w:val="24"/>
          <w:szCs w:val="24"/>
        </w:rPr>
      </w:pPr>
    </w:p>
    <w:p w14:paraId="0C39F52F" w14:textId="3199397E" w:rsidR="005F4403" w:rsidRPr="00813E16" w:rsidRDefault="00441092" w:rsidP="00040E9C">
      <w:pPr>
        <w:pStyle w:val="ListParagraph"/>
        <w:numPr>
          <w:ilvl w:val="0"/>
          <w:numId w:val="19"/>
        </w:numPr>
        <w:tabs>
          <w:tab w:val="left" w:pos="720"/>
          <w:tab w:val="left" w:pos="810"/>
        </w:tabs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Ayers, C. R</w:t>
      </w:r>
      <w:r w:rsidR="00857FB1" w:rsidRPr="00813E16">
        <w:rPr>
          <w:rFonts w:ascii="Georgia" w:hAnsi="Georgia" w:cs="David"/>
          <w:sz w:val="24"/>
          <w:szCs w:val="24"/>
        </w:rPr>
        <w:t xml:space="preserve">., </w:t>
      </w:r>
      <w:proofErr w:type="spellStart"/>
      <w:r w:rsidR="00857FB1" w:rsidRPr="00813E16">
        <w:rPr>
          <w:rFonts w:ascii="Georgia" w:hAnsi="Georgia" w:cs="David"/>
          <w:sz w:val="24"/>
          <w:szCs w:val="24"/>
        </w:rPr>
        <w:t>Castiotta</w:t>
      </w:r>
      <w:proofErr w:type="spellEnd"/>
      <w:r w:rsidR="00857FB1" w:rsidRPr="00813E16">
        <w:rPr>
          <w:rFonts w:ascii="Georgia" w:hAnsi="Georgia" w:cs="David"/>
          <w:sz w:val="24"/>
          <w:szCs w:val="24"/>
        </w:rPr>
        <w:t xml:space="preserve">, N., </w:t>
      </w:r>
      <w:r w:rsidRPr="00813E16">
        <w:rPr>
          <w:rFonts w:ascii="Georgia" w:hAnsi="Georgia" w:cs="David"/>
          <w:sz w:val="24"/>
          <w:szCs w:val="24"/>
        </w:rPr>
        <w:t>Dozier, M. E</w:t>
      </w:r>
      <w:r w:rsidR="00857FB1" w:rsidRPr="00813E16">
        <w:rPr>
          <w:rFonts w:ascii="Georgia" w:hAnsi="Georgia" w:cs="David"/>
          <w:sz w:val="24"/>
          <w:szCs w:val="24"/>
        </w:rPr>
        <w:t>.</w:t>
      </w:r>
      <w:r w:rsidR="00BB05FD" w:rsidRPr="00BB05FD">
        <w:rPr>
          <w:rFonts w:ascii="Georgia" w:hAnsi="Georgia" w:cs="David"/>
          <w:sz w:val="24"/>
          <w:szCs w:val="24"/>
        </w:rPr>
        <w:t>†</w:t>
      </w:r>
      <w:r w:rsidR="00857FB1" w:rsidRPr="00813E16">
        <w:rPr>
          <w:rFonts w:ascii="Georgia" w:hAnsi="Georgia" w:cs="David"/>
          <w:sz w:val="24"/>
          <w:szCs w:val="24"/>
        </w:rPr>
        <w:t>, Espejo, E.</w:t>
      </w:r>
      <w:r w:rsidR="002E00B1" w:rsidRPr="00813E16">
        <w:rPr>
          <w:rFonts w:ascii="Georgia" w:hAnsi="Georgia" w:cs="David"/>
          <w:sz w:val="24"/>
          <w:szCs w:val="24"/>
        </w:rPr>
        <w:t xml:space="preserve"> P.</w:t>
      </w:r>
      <w:r w:rsidR="005F4403" w:rsidRPr="00813E16">
        <w:rPr>
          <w:rFonts w:ascii="Georgia" w:hAnsi="Georgia" w:cs="David"/>
          <w:sz w:val="24"/>
          <w:szCs w:val="24"/>
        </w:rPr>
        <w:t xml:space="preserve">, </w:t>
      </w:r>
      <w:r w:rsidR="005F4403" w:rsidRPr="00813E16">
        <w:rPr>
          <w:rFonts w:ascii="Georgia" w:hAnsi="Georgia" w:cs="David"/>
          <w:b/>
          <w:sz w:val="24"/>
          <w:szCs w:val="24"/>
        </w:rPr>
        <w:t>Porter, B.</w:t>
      </w:r>
      <w:r w:rsidR="005F4403" w:rsidRPr="00813E16">
        <w:rPr>
          <w:rFonts w:ascii="Georgia" w:hAnsi="Georgia" w:cs="David"/>
          <w:sz w:val="24"/>
          <w:szCs w:val="24"/>
        </w:rPr>
        <w:t xml:space="preserve"> (2014). Behavioral and experiential avoidance in patients with hoarding disorder. </w:t>
      </w:r>
      <w:r w:rsidR="005F4403" w:rsidRPr="00813E16">
        <w:rPr>
          <w:rFonts w:ascii="Georgia" w:hAnsi="Georgia" w:cs="David"/>
          <w:i/>
          <w:sz w:val="24"/>
          <w:szCs w:val="24"/>
        </w:rPr>
        <w:t xml:space="preserve">Journal of Behavior Therapy and Experimental Psychiatry, 45, </w:t>
      </w:r>
      <w:r w:rsidR="005F4403" w:rsidRPr="00813E16">
        <w:rPr>
          <w:rFonts w:ascii="Georgia" w:hAnsi="Georgia" w:cs="David"/>
          <w:sz w:val="24"/>
          <w:szCs w:val="24"/>
        </w:rPr>
        <w:t>408-414.</w:t>
      </w:r>
      <w:r w:rsidR="00B927F4" w:rsidRPr="00813E16">
        <w:rPr>
          <w:rFonts w:ascii="Georgia" w:hAnsi="Georgia" w:cs="David"/>
          <w:sz w:val="24"/>
          <w:szCs w:val="24"/>
        </w:rPr>
        <w:t xml:space="preserve"> https://doi.org/10.1016/j.jbtep.2014.04.005</w:t>
      </w:r>
    </w:p>
    <w:p w14:paraId="267FD668" w14:textId="77777777" w:rsidR="005F4403" w:rsidRPr="00813E16" w:rsidRDefault="005F4403" w:rsidP="00E4262E">
      <w:pPr>
        <w:tabs>
          <w:tab w:val="left" w:pos="720"/>
          <w:tab w:val="left" w:pos="810"/>
        </w:tabs>
        <w:ind w:left="720" w:hanging="720"/>
        <w:rPr>
          <w:rFonts w:ascii="Georgia" w:hAnsi="Georgia" w:cs="David"/>
          <w:sz w:val="24"/>
          <w:szCs w:val="24"/>
        </w:rPr>
      </w:pPr>
    </w:p>
    <w:p w14:paraId="11510E74" w14:textId="7575A2E0" w:rsidR="00DF6590" w:rsidRPr="00813E16" w:rsidRDefault="00441092" w:rsidP="00040E9C">
      <w:pPr>
        <w:pStyle w:val="ListParagraph"/>
        <w:numPr>
          <w:ilvl w:val="0"/>
          <w:numId w:val="19"/>
        </w:numPr>
        <w:tabs>
          <w:tab w:val="left" w:pos="720"/>
          <w:tab w:val="left" w:pos="810"/>
        </w:tabs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Ayers, C. R</w:t>
      </w:r>
      <w:r w:rsidR="00857FB1" w:rsidRPr="00813E16">
        <w:rPr>
          <w:rFonts w:ascii="Georgia" w:hAnsi="Georgia" w:cs="David"/>
          <w:sz w:val="24"/>
          <w:szCs w:val="24"/>
        </w:rPr>
        <w:t>.</w:t>
      </w:r>
      <w:r w:rsidR="00DF6590" w:rsidRPr="00813E16">
        <w:rPr>
          <w:rFonts w:ascii="Georgia" w:hAnsi="Georgia" w:cs="David"/>
          <w:sz w:val="24"/>
          <w:szCs w:val="24"/>
        </w:rPr>
        <w:t>, Ly, P.</w:t>
      </w:r>
      <w:r w:rsidR="0031794F" w:rsidRPr="0031794F">
        <w:rPr>
          <w:rFonts w:ascii="Georgia" w:hAnsi="Georgia" w:cs="David"/>
          <w:sz w:val="24"/>
          <w:szCs w:val="24"/>
          <w:vertAlign w:val="superscript"/>
        </w:rPr>
        <w:t>‡</w:t>
      </w:r>
      <w:r w:rsidR="00DF6590" w:rsidRPr="00813E16">
        <w:rPr>
          <w:rFonts w:ascii="Georgia" w:hAnsi="Georgia" w:cs="David"/>
          <w:sz w:val="24"/>
          <w:szCs w:val="24"/>
        </w:rPr>
        <w:t>, Howard, I.</w:t>
      </w:r>
      <w:r w:rsidR="0031794F" w:rsidRPr="0031794F">
        <w:rPr>
          <w:rFonts w:ascii="Georgia" w:hAnsi="Georgia" w:cs="David"/>
          <w:sz w:val="24"/>
          <w:szCs w:val="24"/>
          <w:vertAlign w:val="superscript"/>
        </w:rPr>
        <w:t>‡</w:t>
      </w:r>
      <w:r w:rsidR="00DF6590" w:rsidRPr="00813E16">
        <w:rPr>
          <w:rFonts w:ascii="Georgia" w:hAnsi="Georgia" w:cs="David"/>
          <w:sz w:val="24"/>
          <w:szCs w:val="24"/>
        </w:rPr>
        <w:t>, Mayes, T.</w:t>
      </w:r>
      <w:r w:rsidRPr="00813E16">
        <w:rPr>
          <w:rFonts w:ascii="Georgia" w:hAnsi="Georgia" w:cs="David"/>
          <w:sz w:val="24"/>
          <w:szCs w:val="24"/>
        </w:rPr>
        <w:t xml:space="preserve"> L.</w:t>
      </w:r>
      <w:r w:rsidR="00BB05FD" w:rsidRPr="00BB05FD">
        <w:rPr>
          <w:rFonts w:ascii="Georgia" w:hAnsi="Georgia" w:cs="David"/>
          <w:sz w:val="24"/>
          <w:szCs w:val="24"/>
          <w:vertAlign w:val="superscript"/>
        </w:rPr>
        <w:t>†</w:t>
      </w:r>
      <w:r w:rsidR="00DF6590" w:rsidRPr="00813E16">
        <w:rPr>
          <w:rFonts w:ascii="Georgia" w:hAnsi="Georgia" w:cs="David"/>
          <w:sz w:val="24"/>
          <w:szCs w:val="24"/>
        </w:rPr>
        <w:t xml:space="preserve">, </w:t>
      </w:r>
      <w:r w:rsidR="00DF6590" w:rsidRPr="00813E16">
        <w:rPr>
          <w:rFonts w:ascii="Georgia" w:hAnsi="Georgia" w:cs="David"/>
          <w:b/>
          <w:sz w:val="24"/>
          <w:szCs w:val="24"/>
        </w:rPr>
        <w:t>Porter, B.</w:t>
      </w:r>
      <w:r w:rsidR="00DF6590" w:rsidRPr="00813E16">
        <w:rPr>
          <w:rFonts w:ascii="Georgia" w:hAnsi="Georgia" w:cs="David"/>
          <w:sz w:val="24"/>
          <w:szCs w:val="24"/>
        </w:rPr>
        <w:t xml:space="preserve">, </w:t>
      </w:r>
      <w:r w:rsidR="0031752A" w:rsidRPr="00813E16">
        <w:rPr>
          <w:rFonts w:ascii="Georgia" w:hAnsi="Georgia" w:cs="David"/>
          <w:sz w:val="24"/>
          <w:szCs w:val="24"/>
        </w:rPr>
        <w:t xml:space="preserve">&amp; </w:t>
      </w:r>
      <w:r w:rsidR="00DF6590" w:rsidRPr="00813E16">
        <w:rPr>
          <w:rFonts w:ascii="Georgia" w:hAnsi="Georgia" w:cs="David"/>
          <w:sz w:val="24"/>
          <w:szCs w:val="24"/>
        </w:rPr>
        <w:t>Iqbal, Y.</w:t>
      </w:r>
      <w:r w:rsidR="0031794F" w:rsidRPr="0031794F">
        <w:rPr>
          <w:rFonts w:ascii="Georgia" w:hAnsi="Georgia" w:cs="David"/>
          <w:sz w:val="24"/>
          <w:szCs w:val="24"/>
          <w:vertAlign w:val="superscript"/>
        </w:rPr>
        <w:t>†</w:t>
      </w:r>
      <w:r w:rsidR="00DF6590" w:rsidRPr="00813E16">
        <w:rPr>
          <w:rFonts w:ascii="Georgia" w:hAnsi="Georgia" w:cs="David"/>
          <w:sz w:val="24"/>
          <w:szCs w:val="24"/>
        </w:rPr>
        <w:t xml:space="preserve"> (201</w:t>
      </w:r>
      <w:r w:rsidR="0083697E" w:rsidRPr="00813E16">
        <w:rPr>
          <w:rFonts w:ascii="Georgia" w:hAnsi="Georgia" w:cs="David"/>
          <w:sz w:val="24"/>
          <w:szCs w:val="24"/>
        </w:rPr>
        <w:t>4</w:t>
      </w:r>
      <w:r w:rsidR="00DF6590" w:rsidRPr="00813E16">
        <w:rPr>
          <w:rFonts w:ascii="Georgia" w:hAnsi="Georgia" w:cs="David"/>
          <w:sz w:val="24"/>
          <w:szCs w:val="24"/>
        </w:rPr>
        <w:t xml:space="preserve">). Hoarding severity predicts disability in late-life hoarding disorder patients. </w:t>
      </w:r>
      <w:r w:rsidR="00023304" w:rsidRPr="00813E16">
        <w:rPr>
          <w:rFonts w:ascii="Georgia" w:hAnsi="Georgia" w:cs="David"/>
          <w:i/>
          <w:sz w:val="24"/>
          <w:szCs w:val="24"/>
          <w:lang w:val="en"/>
        </w:rPr>
        <w:t>International</w:t>
      </w:r>
      <w:r w:rsidR="00DF6590" w:rsidRPr="00813E16">
        <w:rPr>
          <w:rFonts w:ascii="Georgia" w:hAnsi="Georgia" w:cs="David"/>
          <w:i/>
          <w:sz w:val="24"/>
          <w:szCs w:val="24"/>
          <w:lang w:val="en"/>
        </w:rPr>
        <w:t xml:space="preserve"> J</w:t>
      </w:r>
      <w:r w:rsidR="00023304" w:rsidRPr="00813E16">
        <w:rPr>
          <w:rFonts w:ascii="Georgia" w:hAnsi="Georgia" w:cs="David"/>
          <w:i/>
          <w:sz w:val="24"/>
          <w:szCs w:val="24"/>
          <w:lang w:val="en"/>
        </w:rPr>
        <w:t>ournal of</w:t>
      </w:r>
      <w:r w:rsidR="00DF6590" w:rsidRPr="00813E16">
        <w:rPr>
          <w:rFonts w:ascii="Georgia" w:hAnsi="Georgia" w:cs="David"/>
          <w:i/>
          <w:sz w:val="24"/>
          <w:szCs w:val="24"/>
          <w:lang w:val="en"/>
        </w:rPr>
        <w:t xml:space="preserve"> Geria</w:t>
      </w:r>
      <w:r w:rsidR="00023304" w:rsidRPr="00813E16">
        <w:rPr>
          <w:rFonts w:ascii="Georgia" w:hAnsi="Georgia" w:cs="David"/>
          <w:i/>
          <w:sz w:val="24"/>
          <w:szCs w:val="24"/>
          <w:lang w:val="en"/>
        </w:rPr>
        <w:t>tric</w:t>
      </w:r>
      <w:r w:rsidR="00DF6590" w:rsidRPr="00813E16">
        <w:rPr>
          <w:rFonts w:ascii="Georgia" w:hAnsi="Georgia" w:cs="David"/>
          <w:i/>
          <w:sz w:val="24"/>
          <w:szCs w:val="24"/>
          <w:lang w:val="en"/>
        </w:rPr>
        <w:t xml:space="preserve"> Psychiatry.</w:t>
      </w:r>
      <w:r w:rsidR="00DF6590" w:rsidRPr="00813E16">
        <w:rPr>
          <w:rFonts w:ascii="Georgia" w:hAnsi="Georgia" w:cs="David"/>
          <w:sz w:val="24"/>
          <w:szCs w:val="24"/>
        </w:rPr>
        <w:t xml:space="preserve"> </w:t>
      </w:r>
      <w:r w:rsidR="003C65D0" w:rsidRPr="00813E16">
        <w:rPr>
          <w:rFonts w:ascii="Georgia" w:hAnsi="Georgia" w:cs="David"/>
          <w:i/>
          <w:sz w:val="24"/>
          <w:szCs w:val="24"/>
          <w:lang w:val="en"/>
        </w:rPr>
        <w:t xml:space="preserve">29, </w:t>
      </w:r>
      <w:r w:rsidR="003C65D0" w:rsidRPr="00813E16">
        <w:rPr>
          <w:rFonts w:ascii="Georgia" w:hAnsi="Georgia" w:cs="David"/>
          <w:sz w:val="24"/>
          <w:szCs w:val="24"/>
          <w:lang w:val="en"/>
        </w:rPr>
        <w:t>741-746.</w:t>
      </w:r>
      <w:r w:rsidR="00B927F4" w:rsidRPr="00813E16">
        <w:rPr>
          <w:rFonts w:ascii="Georgia" w:hAnsi="Georgia" w:cs="David"/>
          <w:sz w:val="24"/>
          <w:szCs w:val="24"/>
          <w:lang w:val="en"/>
        </w:rPr>
        <w:t xml:space="preserve"> https://doi.org/10.1002/gps.4057</w:t>
      </w:r>
    </w:p>
    <w:p w14:paraId="6DA4343B" w14:textId="77777777" w:rsidR="00DF6590" w:rsidRPr="00813E16" w:rsidRDefault="00DF6590" w:rsidP="00E4262E">
      <w:pPr>
        <w:tabs>
          <w:tab w:val="left" w:pos="810"/>
        </w:tabs>
        <w:ind w:left="720" w:hanging="720"/>
        <w:rPr>
          <w:rFonts w:ascii="Georgia" w:hAnsi="Georgia" w:cs="David"/>
          <w:sz w:val="24"/>
          <w:szCs w:val="24"/>
        </w:rPr>
      </w:pPr>
    </w:p>
    <w:p w14:paraId="4F74AF32" w14:textId="7DF958BD" w:rsidR="00091915" w:rsidRPr="00813E16" w:rsidRDefault="00091915" w:rsidP="00040E9C">
      <w:pPr>
        <w:pStyle w:val="ListParagraph"/>
        <w:numPr>
          <w:ilvl w:val="0"/>
          <w:numId w:val="19"/>
        </w:numPr>
        <w:tabs>
          <w:tab w:val="left" w:pos="810"/>
        </w:tabs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Nadorff, M.</w:t>
      </w:r>
      <w:r w:rsidR="002E00B1" w:rsidRPr="00813E16">
        <w:rPr>
          <w:rFonts w:ascii="Georgia" w:hAnsi="Georgia" w:cs="David"/>
          <w:sz w:val="24"/>
          <w:szCs w:val="24"/>
        </w:rPr>
        <w:t xml:space="preserve"> R.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="00857FB1" w:rsidRPr="00813E16">
        <w:rPr>
          <w:rFonts w:ascii="Georgia" w:hAnsi="Georgia" w:cs="David"/>
          <w:sz w:val="24"/>
          <w:szCs w:val="24"/>
        </w:rPr>
        <w:t>, Rhoades, H.</w:t>
      </w:r>
      <w:r w:rsidR="002E00B1" w:rsidRPr="00813E16">
        <w:rPr>
          <w:rFonts w:ascii="Georgia" w:hAnsi="Georgia" w:cs="David"/>
          <w:sz w:val="24"/>
          <w:szCs w:val="24"/>
        </w:rPr>
        <w:t xml:space="preserve"> M.</w:t>
      </w:r>
      <w:r w:rsidR="00857FB1" w:rsidRPr="00813E16">
        <w:rPr>
          <w:rFonts w:ascii="Georgia" w:hAnsi="Georgia" w:cs="David"/>
          <w:sz w:val="24"/>
          <w:szCs w:val="24"/>
        </w:rPr>
        <w:t>, Greisinger, A.</w:t>
      </w:r>
      <w:r w:rsidR="002E00B1" w:rsidRPr="00813E16">
        <w:rPr>
          <w:rFonts w:ascii="Georgia" w:hAnsi="Georgia" w:cs="David"/>
          <w:sz w:val="24"/>
          <w:szCs w:val="24"/>
        </w:rPr>
        <w:t xml:space="preserve"> J.</w:t>
      </w:r>
      <w:r w:rsidR="00857FB1" w:rsidRPr="00813E16">
        <w:rPr>
          <w:rFonts w:ascii="Georgia" w:hAnsi="Georgia" w:cs="David"/>
          <w:sz w:val="24"/>
          <w:szCs w:val="24"/>
        </w:rPr>
        <w:t>, Kunik, M.</w:t>
      </w:r>
      <w:r w:rsidR="002E00B1" w:rsidRPr="00813E16">
        <w:rPr>
          <w:rFonts w:ascii="Georgia" w:hAnsi="Georgia" w:cs="David"/>
          <w:sz w:val="24"/>
          <w:szCs w:val="24"/>
        </w:rPr>
        <w:t xml:space="preserve"> E.</w:t>
      </w:r>
      <w:r w:rsidR="00857FB1" w:rsidRPr="00813E16">
        <w:rPr>
          <w:rFonts w:ascii="Georgia" w:hAnsi="Georgia" w:cs="David"/>
          <w:sz w:val="24"/>
          <w:szCs w:val="24"/>
        </w:rPr>
        <w:t xml:space="preserve">, &amp; Stanley, M. </w:t>
      </w:r>
      <w:r w:rsidR="002E00B1" w:rsidRPr="00813E16">
        <w:rPr>
          <w:rFonts w:ascii="Georgia" w:hAnsi="Georgia" w:cs="David"/>
          <w:sz w:val="24"/>
          <w:szCs w:val="24"/>
        </w:rPr>
        <w:t xml:space="preserve">A. </w:t>
      </w:r>
      <w:r w:rsidRPr="00813E16">
        <w:rPr>
          <w:rFonts w:ascii="Georgia" w:hAnsi="Georgia" w:cs="David"/>
          <w:sz w:val="24"/>
          <w:szCs w:val="24"/>
        </w:rPr>
        <w:t>(201</w:t>
      </w:r>
      <w:r w:rsidR="0083697E" w:rsidRPr="00813E16">
        <w:rPr>
          <w:rFonts w:ascii="Georgia" w:hAnsi="Georgia" w:cs="David"/>
          <w:sz w:val="24"/>
          <w:szCs w:val="24"/>
        </w:rPr>
        <w:t>4</w:t>
      </w:r>
      <w:r w:rsidRPr="00813E16">
        <w:rPr>
          <w:rFonts w:ascii="Georgia" w:hAnsi="Georgia" w:cs="David"/>
          <w:sz w:val="24"/>
          <w:szCs w:val="24"/>
        </w:rPr>
        <w:t xml:space="preserve">). </w:t>
      </w:r>
      <w:r w:rsidR="00F2291E" w:rsidRPr="00813E16">
        <w:rPr>
          <w:rFonts w:ascii="Georgia" w:hAnsi="Georgia" w:cs="David"/>
          <w:sz w:val="24"/>
          <w:szCs w:val="24"/>
        </w:rPr>
        <w:t>Bad dream frequency</w:t>
      </w:r>
      <w:r w:rsidRPr="00813E16">
        <w:rPr>
          <w:rFonts w:ascii="Georgia" w:hAnsi="Georgia" w:cs="David"/>
          <w:sz w:val="24"/>
          <w:szCs w:val="24"/>
        </w:rPr>
        <w:t xml:space="preserve"> in older adults with generalized anxiety disorder: Prevalence, correlates, and effects of cognitive behavioral treatment for anxiety. </w:t>
      </w:r>
      <w:r w:rsidRPr="00813E16">
        <w:rPr>
          <w:rFonts w:ascii="Georgia" w:hAnsi="Georgia" w:cs="David"/>
          <w:i/>
          <w:sz w:val="24"/>
          <w:szCs w:val="24"/>
        </w:rPr>
        <w:t>Behavioral Sleep Medicine</w:t>
      </w:r>
      <w:r w:rsidR="00DF6590" w:rsidRPr="00813E16">
        <w:rPr>
          <w:rFonts w:ascii="Georgia" w:hAnsi="Georgia" w:cs="David"/>
          <w:sz w:val="24"/>
          <w:szCs w:val="24"/>
        </w:rPr>
        <w:t>,</w:t>
      </w:r>
      <w:r w:rsidR="00DF6590" w:rsidRPr="00813E16">
        <w:rPr>
          <w:rFonts w:ascii="Georgia" w:hAnsi="Georgia" w:cs="David"/>
          <w:i/>
          <w:sz w:val="24"/>
          <w:szCs w:val="24"/>
        </w:rPr>
        <w:t xml:space="preserve"> 12, </w:t>
      </w:r>
      <w:r w:rsidR="00DF6590" w:rsidRPr="00813E16">
        <w:rPr>
          <w:rFonts w:ascii="Georgia" w:hAnsi="Georgia" w:cs="David"/>
          <w:sz w:val="24"/>
          <w:szCs w:val="24"/>
        </w:rPr>
        <w:t>28-40.</w:t>
      </w:r>
      <w:r w:rsidR="00B927F4" w:rsidRPr="00813E16">
        <w:rPr>
          <w:rFonts w:ascii="Georgia" w:hAnsi="Georgia" w:cs="David"/>
          <w:sz w:val="24"/>
          <w:szCs w:val="24"/>
        </w:rPr>
        <w:t xml:space="preserve"> https://doi.org/10.1080/15402002.2012.755125</w:t>
      </w:r>
    </w:p>
    <w:p w14:paraId="4A72036E" w14:textId="77777777" w:rsidR="00091915" w:rsidRPr="00813E16" w:rsidRDefault="00091915" w:rsidP="00E4262E">
      <w:pPr>
        <w:tabs>
          <w:tab w:val="left" w:pos="810"/>
        </w:tabs>
        <w:ind w:left="720" w:hanging="720"/>
        <w:rPr>
          <w:rFonts w:ascii="Georgia" w:hAnsi="Georgia" w:cs="David"/>
          <w:sz w:val="24"/>
          <w:szCs w:val="24"/>
        </w:rPr>
      </w:pPr>
    </w:p>
    <w:p w14:paraId="12FA6CE1" w14:textId="03B4F82E" w:rsidR="00091915" w:rsidRPr="00813E16" w:rsidRDefault="00091915" w:rsidP="00040E9C">
      <w:pPr>
        <w:pStyle w:val="ListParagraph"/>
        <w:numPr>
          <w:ilvl w:val="0"/>
          <w:numId w:val="19"/>
        </w:numPr>
        <w:tabs>
          <w:tab w:val="left" w:pos="810"/>
        </w:tabs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Hundt</w:t>
      </w:r>
      <w:r w:rsidR="00857FB1" w:rsidRPr="00813E16">
        <w:rPr>
          <w:rFonts w:ascii="Georgia" w:hAnsi="Georgia" w:cs="David"/>
          <w:sz w:val="24"/>
          <w:szCs w:val="24"/>
        </w:rPr>
        <w:t>, N.</w:t>
      </w:r>
      <w:r w:rsidR="007C2EB1" w:rsidRPr="00813E16">
        <w:rPr>
          <w:rFonts w:ascii="Georgia" w:hAnsi="Georgia" w:cs="David"/>
          <w:sz w:val="24"/>
          <w:szCs w:val="24"/>
        </w:rPr>
        <w:t xml:space="preserve"> E.</w:t>
      </w:r>
      <w:r w:rsidR="00857FB1" w:rsidRPr="00813E16">
        <w:rPr>
          <w:rFonts w:ascii="Georgia" w:hAnsi="Georgia" w:cs="David"/>
          <w:sz w:val="24"/>
          <w:szCs w:val="24"/>
        </w:rPr>
        <w:t>, Armento, M.</w:t>
      </w:r>
      <w:r w:rsidR="007C2EB1" w:rsidRPr="00813E16">
        <w:rPr>
          <w:rFonts w:ascii="Georgia" w:hAnsi="Georgia" w:cs="David"/>
          <w:sz w:val="24"/>
          <w:szCs w:val="24"/>
        </w:rPr>
        <w:t xml:space="preserve"> E. A.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="00857FB1" w:rsidRPr="00813E16">
        <w:rPr>
          <w:rFonts w:ascii="Georgia" w:hAnsi="Georgia" w:cs="David"/>
          <w:sz w:val="24"/>
          <w:szCs w:val="24"/>
        </w:rPr>
        <w:t>, Cully, J.</w:t>
      </w:r>
      <w:r w:rsidR="007C2EB1" w:rsidRPr="00813E16">
        <w:rPr>
          <w:rFonts w:ascii="Georgia" w:hAnsi="Georgia" w:cs="David"/>
          <w:sz w:val="24"/>
          <w:szCs w:val="24"/>
        </w:rPr>
        <w:t xml:space="preserve"> A.</w:t>
      </w:r>
      <w:r w:rsidRPr="00813E16">
        <w:rPr>
          <w:rFonts w:ascii="Georgia" w:hAnsi="Georgia" w:cs="David"/>
          <w:sz w:val="24"/>
          <w:szCs w:val="24"/>
        </w:rPr>
        <w:t>, Kunik, M.</w:t>
      </w:r>
      <w:r w:rsidR="007C2EB1" w:rsidRPr="00813E16">
        <w:rPr>
          <w:rFonts w:ascii="Georgia" w:hAnsi="Georgia" w:cs="David"/>
          <w:sz w:val="24"/>
          <w:szCs w:val="24"/>
        </w:rPr>
        <w:t xml:space="preserve"> E.</w:t>
      </w:r>
      <w:r w:rsidRPr="00813E16">
        <w:rPr>
          <w:rFonts w:ascii="Georgia" w:hAnsi="Georgia" w:cs="David"/>
          <w:sz w:val="24"/>
          <w:szCs w:val="24"/>
        </w:rPr>
        <w:t>, &amp; Stanley, M.</w:t>
      </w:r>
      <w:r w:rsidR="007C2EB1" w:rsidRPr="00813E16">
        <w:rPr>
          <w:rFonts w:ascii="Georgia" w:hAnsi="Georgia" w:cs="David"/>
          <w:sz w:val="24"/>
          <w:szCs w:val="24"/>
        </w:rPr>
        <w:t xml:space="preserve"> A.</w:t>
      </w:r>
      <w:r w:rsidRPr="00813E16">
        <w:rPr>
          <w:rFonts w:ascii="Georgia" w:hAnsi="Georgia" w:cs="David"/>
          <w:sz w:val="24"/>
          <w:szCs w:val="24"/>
        </w:rPr>
        <w:t xml:space="preserve"> (2013).  Predictors of treatment satisfaction among older adults with anxiety in a primary care psychology program. </w:t>
      </w:r>
      <w:r w:rsidRPr="00813E16">
        <w:rPr>
          <w:rFonts w:ascii="Georgia" w:hAnsi="Georgia" w:cs="David"/>
          <w:i/>
          <w:sz w:val="24"/>
          <w:szCs w:val="24"/>
        </w:rPr>
        <w:t>Eval</w:t>
      </w:r>
      <w:r w:rsidR="00023304" w:rsidRPr="00813E16">
        <w:rPr>
          <w:rFonts w:ascii="Georgia" w:hAnsi="Georgia" w:cs="David"/>
          <w:i/>
          <w:sz w:val="24"/>
          <w:szCs w:val="24"/>
        </w:rPr>
        <w:t>uation and Program Planning</w:t>
      </w:r>
      <w:r w:rsidRPr="00813E16">
        <w:rPr>
          <w:rFonts w:ascii="Georgia" w:hAnsi="Georgia" w:cs="David"/>
          <w:i/>
          <w:sz w:val="24"/>
          <w:szCs w:val="24"/>
        </w:rPr>
        <w:t>, 37,</w:t>
      </w:r>
      <w:r w:rsidRPr="00813E16">
        <w:rPr>
          <w:rFonts w:ascii="Georgia" w:hAnsi="Georgia" w:cs="David"/>
          <w:sz w:val="24"/>
          <w:szCs w:val="24"/>
        </w:rPr>
        <w:t xml:space="preserve"> 58-63.</w:t>
      </w:r>
      <w:r w:rsidR="00B927F4" w:rsidRPr="00813E16">
        <w:rPr>
          <w:rFonts w:ascii="Georgia" w:hAnsi="Georgia" w:cs="David"/>
          <w:sz w:val="24"/>
          <w:szCs w:val="24"/>
        </w:rPr>
        <w:t xml:space="preserve"> https://doi.org/10.1016/j.evalprogplan.2013.01.003</w:t>
      </w:r>
    </w:p>
    <w:p w14:paraId="2C2FA604" w14:textId="77777777" w:rsidR="005A1827" w:rsidRPr="00813E16" w:rsidRDefault="005A1827" w:rsidP="00E4262E">
      <w:pPr>
        <w:tabs>
          <w:tab w:val="left" w:pos="810"/>
        </w:tabs>
        <w:ind w:left="720" w:hanging="720"/>
        <w:rPr>
          <w:rFonts w:ascii="Georgia" w:hAnsi="Georgia" w:cs="David"/>
          <w:sz w:val="24"/>
          <w:szCs w:val="24"/>
        </w:rPr>
      </w:pPr>
    </w:p>
    <w:p w14:paraId="3B00BCB9" w14:textId="31D0F3C5" w:rsidR="005A1827" w:rsidRPr="00813E16" w:rsidRDefault="00441092" w:rsidP="00040E9C">
      <w:pPr>
        <w:pStyle w:val="ListParagraph"/>
        <w:numPr>
          <w:ilvl w:val="0"/>
          <w:numId w:val="19"/>
        </w:numPr>
        <w:tabs>
          <w:tab w:val="left" w:pos="720"/>
          <w:tab w:val="left" w:pos="810"/>
        </w:tabs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Knee, C. R</w:t>
      </w:r>
      <w:r w:rsidR="00857FB1" w:rsidRPr="00813E16">
        <w:rPr>
          <w:rFonts w:ascii="Georgia" w:hAnsi="Georgia" w:cs="David"/>
          <w:sz w:val="24"/>
          <w:szCs w:val="24"/>
        </w:rPr>
        <w:t xml:space="preserve">., </w:t>
      </w:r>
      <w:r w:rsidRPr="00813E16">
        <w:rPr>
          <w:rFonts w:ascii="Georgia" w:hAnsi="Georgia" w:cs="David"/>
          <w:sz w:val="24"/>
          <w:szCs w:val="24"/>
        </w:rPr>
        <w:t>Hadden, B. W</w:t>
      </w:r>
      <w:r w:rsidR="00857FB1" w:rsidRPr="00813E16">
        <w:rPr>
          <w:rFonts w:ascii="Georgia" w:hAnsi="Georgia" w:cs="David"/>
          <w:sz w:val="24"/>
          <w:szCs w:val="24"/>
        </w:rPr>
        <w:t>.</w:t>
      </w:r>
      <w:r w:rsidR="005A1827" w:rsidRPr="00813E16">
        <w:rPr>
          <w:rFonts w:ascii="Georgia" w:hAnsi="Georgia" w:cs="David"/>
          <w:sz w:val="24"/>
          <w:szCs w:val="24"/>
        </w:rPr>
        <w:t xml:space="preserve">, </w:t>
      </w:r>
      <w:r w:rsidR="005A1827" w:rsidRPr="00813E16">
        <w:rPr>
          <w:rFonts w:ascii="Georgia" w:hAnsi="Georgia" w:cs="David"/>
          <w:b/>
          <w:sz w:val="24"/>
          <w:szCs w:val="24"/>
        </w:rPr>
        <w:t>Porter, B.</w:t>
      </w:r>
      <w:r w:rsidR="00857FB1" w:rsidRPr="00813E16">
        <w:rPr>
          <w:rFonts w:ascii="Georgia" w:hAnsi="Georgia" w:cs="David"/>
          <w:sz w:val="24"/>
          <w:szCs w:val="24"/>
        </w:rPr>
        <w:t xml:space="preserve">, &amp; </w:t>
      </w:r>
      <w:r w:rsidRPr="00813E16">
        <w:rPr>
          <w:rFonts w:ascii="Georgia" w:hAnsi="Georgia" w:cs="David"/>
          <w:sz w:val="24"/>
          <w:szCs w:val="24"/>
        </w:rPr>
        <w:t>Rodriguez, L. R</w:t>
      </w:r>
      <w:r w:rsidR="00857FB1" w:rsidRPr="00813E16">
        <w:rPr>
          <w:rFonts w:ascii="Georgia" w:hAnsi="Georgia" w:cs="David"/>
          <w:sz w:val="24"/>
          <w:szCs w:val="24"/>
        </w:rPr>
        <w:t xml:space="preserve">. </w:t>
      </w:r>
      <w:r w:rsidR="005A1827" w:rsidRPr="00813E16">
        <w:rPr>
          <w:rFonts w:ascii="Georgia" w:hAnsi="Georgia" w:cs="David"/>
          <w:sz w:val="24"/>
          <w:szCs w:val="24"/>
        </w:rPr>
        <w:t xml:space="preserve">(2013). Self-determination theory and romantic relationship processes. </w:t>
      </w:r>
      <w:r w:rsidR="005A1827" w:rsidRPr="00813E16">
        <w:rPr>
          <w:rFonts w:ascii="Georgia" w:hAnsi="Georgia" w:cs="David"/>
          <w:i/>
          <w:sz w:val="24"/>
          <w:szCs w:val="24"/>
        </w:rPr>
        <w:t>Personali</w:t>
      </w:r>
      <w:r w:rsidR="00E12C91" w:rsidRPr="00813E16">
        <w:rPr>
          <w:rFonts w:ascii="Georgia" w:hAnsi="Georgia" w:cs="David"/>
          <w:i/>
          <w:sz w:val="24"/>
          <w:szCs w:val="24"/>
        </w:rPr>
        <w:t xml:space="preserve">ty and Social Psychology Review, 17, </w:t>
      </w:r>
      <w:r w:rsidR="00E12C91" w:rsidRPr="00813E16">
        <w:rPr>
          <w:rFonts w:ascii="Georgia" w:hAnsi="Georgia" w:cs="David"/>
          <w:sz w:val="24"/>
          <w:szCs w:val="24"/>
        </w:rPr>
        <w:t>307-324.</w:t>
      </w:r>
      <w:r w:rsidR="00B927F4" w:rsidRPr="00813E16">
        <w:rPr>
          <w:rFonts w:ascii="Georgia" w:hAnsi="Georgia" w:cs="David"/>
          <w:sz w:val="24"/>
          <w:szCs w:val="24"/>
        </w:rPr>
        <w:t xml:space="preserve"> https://doi.org/10.1177%2F1088868313498000</w:t>
      </w:r>
    </w:p>
    <w:p w14:paraId="2654D3CF" w14:textId="77777777" w:rsidR="005A1827" w:rsidRPr="00813E16" w:rsidRDefault="005A1827" w:rsidP="00E4262E">
      <w:pPr>
        <w:tabs>
          <w:tab w:val="left" w:pos="810"/>
        </w:tabs>
        <w:ind w:left="720" w:hanging="720"/>
        <w:rPr>
          <w:rFonts w:ascii="Georgia" w:hAnsi="Georgia" w:cs="David"/>
          <w:sz w:val="24"/>
          <w:szCs w:val="24"/>
        </w:rPr>
      </w:pPr>
    </w:p>
    <w:p w14:paraId="1F4E746F" w14:textId="6752CF1F" w:rsidR="005A1827" w:rsidRPr="00813E16" w:rsidRDefault="005A1827" w:rsidP="00040E9C">
      <w:pPr>
        <w:pStyle w:val="ListParagraph"/>
        <w:numPr>
          <w:ilvl w:val="0"/>
          <w:numId w:val="19"/>
        </w:numPr>
        <w:tabs>
          <w:tab w:val="left" w:pos="810"/>
        </w:tabs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Chang, E., Eddins-</w:t>
      </w:r>
      <w:proofErr w:type="spellStart"/>
      <w:r w:rsidRPr="00813E16">
        <w:rPr>
          <w:rFonts w:ascii="Georgia" w:hAnsi="Georgia" w:cs="David"/>
          <w:sz w:val="24"/>
          <w:szCs w:val="24"/>
        </w:rPr>
        <w:t>Folensbee</w:t>
      </w:r>
      <w:proofErr w:type="spellEnd"/>
      <w:r w:rsidRPr="00813E16">
        <w:rPr>
          <w:rFonts w:ascii="Georgia" w:hAnsi="Georgia" w:cs="David"/>
          <w:sz w:val="24"/>
          <w:szCs w:val="24"/>
        </w:rPr>
        <w:t xml:space="preserve">, F.,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, &amp; Coverdale, </w:t>
      </w:r>
      <w:r w:rsidR="00E24FAE" w:rsidRPr="00813E16">
        <w:rPr>
          <w:rFonts w:ascii="Georgia" w:hAnsi="Georgia" w:cs="David"/>
          <w:sz w:val="24"/>
          <w:szCs w:val="24"/>
        </w:rPr>
        <w:t>J</w:t>
      </w:r>
      <w:r w:rsidRPr="00813E16">
        <w:rPr>
          <w:rFonts w:ascii="Georgia" w:hAnsi="Georgia" w:cs="David"/>
          <w:sz w:val="24"/>
          <w:szCs w:val="24"/>
        </w:rPr>
        <w:t xml:space="preserve">. (2013). Utilization of counseling services at one </w:t>
      </w:r>
      <w:r w:rsidR="006608A0" w:rsidRPr="00813E16">
        <w:rPr>
          <w:rFonts w:ascii="Georgia" w:hAnsi="Georgia" w:cs="David"/>
          <w:sz w:val="24"/>
          <w:szCs w:val="24"/>
        </w:rPr>
        <w:t xml:space="preserve">medical </w:t>
      </w:r>
      <w:r w:rsidRPr="00813E16">
        <w:rPr>
          <w:rFonts w:ascii="Georgia" w:hAnsi="Georgia" w:cs="David"/>
          <w:sz w:val="24"/>
          <w:szCs w:val="24"/>
        </w:rPr>
        <w:t xml:space="preserve">school. </w:t>
      </w:r>
      <w:r w:rsidRPr="00813E16">
        <w:rPr>
          <w:rFonts w:ascii="Georgia" w:hAnsi="Georgia" w:cs="David"/>
          <w:i/>
          <w:sz w:val="24"/>
          <w:szCs w:val="24"/>
        </w:rPr>
        <w:t>Southern Medical Journal</w:t>
      </w:r>
      <w:r w:rsidR="00E12C91" w:rsidRPr="00813E16">
        <w:rPr>
          <w:rFonts w:ascii="Georgia" w:hAnsi="Georgia" w:cs="David"/>
          <w:i/>
          <w:sz w:val="24"/>
          <w:szCs w:val="24"/>
        </w:rPr>
        <w:t xml:space="preserve">, 106, </w:t>
      </w:r>
      <w:r w:rsidR="00E12C91" w:rsidRPr="00813E16">
        <w:rPr>
          <w:rFonts w:ascii="Georgia" w:hAnsi="Georgia" w:cs="David"/>
          <w:sz w:val="24"/>
          <w:szCs w:val="24"/>
        </w:rPr>
        <w:t>449-453.</w:t>
      </w:r>
      <w:r w:rsidR="00B927F4" w:rsidRPr="00813E16">
        <w:rPr>
          <w:rFonts w:ascii="Georgia" w:hAnsi="Georgia" w:cs="David"/>
          <w:sz w:val="24"/>
          <w:szCs w:val="24"/>
        </w:rPr>
        <w:t xml:space="preserve"> https://doi.org/10.1097/SMJ.0b013e3182a05994</w:t>
      </w:r>
    </w:p>
    <w:p w14:paraId="1FD57DB3" w14:textId="77777777" w:rsidR="005A1827" w:rsidRPr="00813E16" w:rsidRDefault="005A1827" w:rsidP="00E4262E">
      <w:pPr>
        <w:tabs>
          <w:tab w:val="left" w:pos="810"/>
        </w:tabs>
        <w:ind w:left="720" w:hanging="720"/>
        <w:rPr>
          <w:rFonts w:ascii="Georgia" w:hAnsi="Georgia" w:cs="David"/>
          <w:sz w:val="24"/>
          <w:szCs w:val="24"/>
        </w:rPr>
      </w:pPr>
    </w:p>
    <w:p w14:paraId="5C43F86B" w14:textId="599570A5" w:rsidR="005A1827" w:rsidRPr="00813E16" w:rsidRDefault="005A1827" w:rsidP="00040E9C">
      <w:pPr>
        <w:pStyle w:val="ListParagraph"/>
        <w:numPr>
          <w:ilvl w:val="0"/>
          <w:numId w:val="19"/>
        </w:numPr>
        <w:tabs>
          <w:tab w:val="left" w:pos="810"/>
        </w:tabs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Robertson, S.</w:t>
      </w:r>
      <w:r w:rsidR="007C2EB1" w:rsidRPr="00813E16">
        <w:rPr>
          <w:rFonts w:ascii="Georgia" w:hAnsi="Georgia" w:cs="David"/>
          <w:sz w:val="24"/>
          <w:szCs w:val="24"/>
        </w:rPr>
        <w:t xml:space="preserve"> M.</w:t>
      </w:r>
      <w:r w:rsidRPr="00813E16">
        <w:rPr>
          <w:rFonts w:ascii="Georgia" w:hAnsi="Georgia" w:cs="David"/>
          <w:sz w:val="24"/>
          <w:szCs w:val="24"/>
        </w:rPr>
        <w:t xml:space="preserve">, Huddleston, C.,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="00857FB1" w:rsidRPr="00813E16">
        <w:rPr>
          <w:rFonts w:ascii="Georgia" w:hAnsi="Georgia" w:cs="David"/>
          <w:sz w:val="24"/>
          <w:szCs w:val="24"/>
        </w:rPr>
        <w:t>Amspoker, A.</w:t>
      </w:r>
      <w:r w:rsidR="007C2EB1" w:rsidRPr="00813E16">
        <w:rPr>
          <w:rFonts w:ascii="Georgia" w:hAnsi="Georgia" w:cs="David"/>
          <w:sz w:val="24"/>
          <w:szCs w:val="24"/>
        </w:rPr>
        <w:t xml:space="preserve"> B.,</w:t>
      </w:r>
      <w:r w:rsidRPr="00813E16">
        <w:rPr>
          <w:rFonts w:ascii="Georgia" w:hAnsi="Georgia" w:cs="David"/>
          <w:sz w:val="24"/>
          <w:szCs w:val="24"/>
        </w:rPr>
        <w:t xml:space="preserve"> </w:t>
      </w:r>
      <w:r w:rsidR="00857FB1" w:rsidRPr="00813E16">
        <w:rPr>
          <w:rFonts w:ascii="Georgia" w:hAnsi="Georgia" w:cs="David"/>
          <w:sz w:val="24"/>
          <w:szCs w:val="24"/>
        </w:rPr>
        <w:t>&amp; Evans-Hudnall, G.</w:t>
      </w:r>
      <w:r w:rsidRPr="00813E16">
        <w:rPr>
          <w:rFonts w:ascii="Georgia" w:hAnsi="Georgia" w:cs="David"/>
          <w:sz w:val="24"/>
          <w:szCs w:val="24"/>
        </w:rPr>
        <w:t xml:space="preserve"> </w:t>
      </w:r>
      <w:r w:rsidR="007C2EB1" w:rsidRPr="00813E16">
        <w:rPr>
          <w:rFonts w:ascii="Georgia" w:hAnsi="Georgia" w:cs="David"/>
          <w:sz w:val="24"/>
          <w:szCs w:val="24"/>
        </w:rPr>
        <w:t xml:space="preserve">L. </w:t>
      </w:r>
      <w:r w:rsidRPr="00813E16">
        <w:rPr>
          <w:rFonts w:ascii="Georgia" w:hAnsi="Georgia" w:cs="David"/>
          <w:sz w:val="24"/>
          <w:szCs w:val="24"/>
        </w:rPr>
        <w:t xml:space="preserve">(2013). Self-care self-efficacy, religious participation and depression as predictors of poststroke self-care among underserved ethnic minorities. </w:t>
      </w:r>
      <w:r w:rsidR="00E12C91" w:rsidRPr="00813E16">
        <w:rPr>
          <w:rFonts w:ascii="Georgia" w:hAnsi="Georgia" w:cs="David"/>
          <w:i/>
          <w:sz w:val="24"/>
          <w:szCs w:val="24"/>
        </w:rPr>
        <w:t>Health Psychology Research</w:t>
      </w:r>
      <w:r w:rsidRPr="00813E16">
        <w:rPr>
          <w:rFonts w:ascii="Georgia" w:hAnsi="Georgia" w:cs="David"/>
          <w:sz w:val="24"/>
          <w:szCs w:val="24"/>
        </w:rPr>
        <w:t>, 1,</w:t>
      </w:r>
      <w:r w:rsidR="00E12C91" w:rsidRPr="00813E16">
        <w:rPr>
          <w:rFonts w:ascii="Georgia" w:hAnsi="Georgia" w:cs="David"/>
          <w:sz w:val="24"/>
          <w:szCs w:val="24"/>
        </w:rPr>
        <w:t xml:space="preserve"> </w:t>
      </w:r>
      <w:r w:rsidRPr="00813E16">
        <w:rPr>
          <w:rFonts w:ascii="Georgia" w:hAnsi="Georgia" w:cs="David"/>
          <w:sz w:val="24"/>
          <w:szCs w:val="24"/>
        </w:rPr>
        <w:t>51-56.</w:t>
      </w:r>
      <w:r w:rsidR="00B927F4" w:rsidRPr="00813E16">
        <w:rPr>
          <w:rFonts w:ascii="Georgia" w:hAnsi="Georgia" w:cs="David"/>
          <w:sz w:val="24"/>
          <w:szCs w:val="24"/>
        </w:rPr>
        <w:t xml:space="preserve"> </w:t>
      </w:r>
      <w:r w:rsidR="00B555A1" w:rsidRPr="00B555A1">
        <w:rPr>
          <w:rFonts w:ascii="Georgia" w:hAnsi="Georgia" w:cs="David"/>
          <w:sz w:val="24"/>
          <w:szCs w:val="24"/>
        </w:rPr>
        <w:t>https://doi.org/</w:t>
      </w:r>
      <w:r w:rsidR="007A1F56" w:rsidRPr="007A1F56">
        <w:rPr>
          <w:rFonts w:ascii="Georgia" w:hAnsi="Georgia" w:cs="David"/>
          <w:sz w:val="24"/>
          <w:szCs w:val="24"/>
        </w:rPr>
        <w:t>10.4081/hpr.2013.e13</w:t>
      </w:r>
    </w:p>
    <w:p w14:paraId="67F80F25" w14:textId="77777777" w:rsidR="00023304" w:rsidRPr="00813E16" w:rsidRDefault="00023304" w:rsidP="006D43C3">
      <w:pPr>
        <w:rPr>
          <w:rFonts w:ascii="Georgia" w:hAnsi="Georgia" w:cs="David"/>
          <w:sz w:val="24"/>
          <w:szCs w:val="24"/>
        </w:rPr>
      </w:pPr>
    </w:p>
    <w:p w14:paraId="3269F940" w14:textId="37EAEC22" w:rsidR="00E31BBD" w:rsidRPr="00B97962" w:rsidRDefault="00E31BBD" w:rsidP="00B97962">
      <w:pPr>
        <w:pStyle w:val="Heading4"/>
        <w:pBdr>
          <w:bottom w:val="single" w:sz="4" w:space="1" w:color="auto"/>
        </w:pBdr>
        <w:jc w:val="center"/>
        <w:rPr>
          <w:rFonts w:ascii="Georgia" w:hAnsi="Georgia" w:cs="David"/>
          <w:szCs w:val="24"/>
          <w:u w:val="none"/>
        </w:rPr>
      </w:pPr>
      <w:r w:rsidRPr="00B97962">
        <w:rPr>
          <w:rFonts w:ascii="Georgia" w:hAnsi="Georgia" w:cs="David"/>
          <w:szCs w:val="24"/>
          <w:u w:val="none"/>
        </w:rPr>
        <w:t>Book Chapters</w:t>
      </w:r>
      <w:r w:rsidR="00E4786F" w:rsidRPr="00B97962">
        <w:rPr>
          <w:rFonts w:ascii="Georgia" w:hAnsi="Georgia" w:cs="David"/>
          <w:szCs w:val="24"/>
          <w:u w:val="none"/>
        </w:rPr>
        <w:t xml:space="preserve"> and Editor-Reviewed Manuscripts</w:t>
      </w:r>
    </w:p>
    <w:p w14:paraId="2DACFC58" w14:textId="13DF4DCF" w:rsidR="00A47B40" w:rsidRPr="00BB05FD" w:rsidRDefault="00A47B40" w:rsidP="00A47B40">
      <w:pPr>
        <w:pStyle w:val="ListParagraph"/>
        <w:numPr>
          <w:ilvl w:val="0"/>
          <w:numId w:val="20"/>
        </w:numPr>
        <w:rPr>
          <w:rFonts w:ascii="Georgia" w:hAnsi="Georgia" w:cs="David"/>
          <w:sz w:val="24"/>
          <w:szCs w:val="24"/>
          <w:vertAlign w:val="superscript"/>
        </w:rPr>
      </w:pPr>
      <w:bookmarkStart w:id="13" w:name="_Hlk91231825"/>
      <w:r w:rsidRPr="00813E16">
        <w:rPr>
          <w:rFonts w:ascii="Georgia" w:hAnsi="Georgia" w:cs="David"/>
          <w:sz w:val="24"/>
          <w:szCs w:val="24"/>
        </w:rPr>
        <w:t xml:space="preserve">McCall, W. V., </w:t>
      </w:r>
      <w:r w:rsidRPr="00813E16">
        <w:rPr>
          <w:rFonts w:ascii="Georgia" w:hAnsi="Georgia" w:cs="David"/>
          <w:b/>
          <w:bCs/>
          <w:sz w:val="24"/>
          <w:szCs w:val="24"/>
        </w:rPr>
        <w:t>Porter, B.,</w:t>
      </w:r>
      <w:r w:rsidRPr="00813E16">
        <w:rPr>
          <w:rFonts w:ascii="Georgia" w:hAnsi="Georgia" w:cs="David"/>
          <w:sz w:val="24"/>
          <w:szCs w:val="24"/>
        </w:rPr>
        <w:t xml:space="preserve"> Pate, A. R.</w:t>
      </w:r>
      <w:r w:rsidRPr="00BB05FD">
        <w:rPr>
          <w:rFonts w:ascii="Georgia" w:hAnsi="Georgia" w:cs="David"/>
          <w:sz w:val="24"/>
          <w:szCs w:val="24"/>
          <w:vertAlign w:val="superscript"/>
        </w:rPr>
        <w:t>†</w:t>
      </w:r>
      <w:r w:rsidRPr="00BB05FD">
        <w:rPr>
          <w:rFonts w:ascii="Georgia" w:hAnsi="Georgia" w:cs="David"/>
          <w:sz w:val="24"/>
          <w:szCs w:val="24"/>
        </w:rPr>
        <w:t>, Bolstad, C. J.</w:t>
      </w:r>
      <w:r w:rsidRPr="00BB05FD">
        <w:rPr>
          <w:rFonts w:ascii="Georgia" w:hAnsi="Georgia" w:cs="David"/>
          <w:sz w:val="24"/>
          <w:szCs w:val="24"/>
          <w:vertAlign w:val="superscript"/>
        </w:rPr>
        <w:t>†</w:t>
      </w:r>
      <w:r w:rsidRPr="00BB05FD">
        <w:rPr>
          <w:rFonts w:ascii="Georgia" w:hAnsi="Georgia" w:cs="David"/>
          <w:sz w:val="24"/>
          <w:szCs w:val="24"/>
        </w:rPr>
        <w:t>, Drapeau, C. W., Krystal, A. D., Benca, R. M., Rumble, M. E., &amp; Nadorff, M. R. (</w:t>
      </w:r>
      <w:r w:rsidR="00807A9F">
        <w:rPr>
          <w:rFonts w:ascii="Georgia" w:hAnsi="Georgia" w:cs="David"/>
          <w:sz w:val="24"/>
          <w:szCs w:val="24"/>
        </w:rPr>
        <w:t>2021</w:t>
      </w:r>
      <w:r w:rsidRPr="00BB05FD">
        <w:rPr>
          <w:rFonts w:ascii="Georgia" w:hAnsi="Georgia" w:cs="David"/>
          <w:sz w:val="24"/>
          <w:szCs w:val="24"/>
        </w:rPr>
        <w:t xml:space="preserve">). Examining suicide assessment measures for research use: </w:t>
      </w:r>
      <w:r>
        <w:rPr>
          <w:rFonts w:ascii="Georgia" w:hAnsi="Georgia" w:cs="David"/>
          <w:sz w:val="24"/>
          <w:szCs w:val="24"/>
        </w:rPr>
        <w:t>U</w:t>
      </w:r>
      <w:r w:rsidRPr="00BB05FD">
        <w:rPr>
          <w:rFonts w:ascii="Georgia" w:hAnsi="Georgia" w:cs="David"/>
          <w:sz w:val="24"/>
          <w:szCs w:val="24"/>
        </w:rPr>
        <w:t>sing item response theory to optimize psychometric assessment for research on suicidal ideation</w:t>
      </w:r>
      <w:r>
        <w:rPr>
          <w:rFonts w:ascii="Georgia" w:hAnsi="Georgia" w:cs="David"/>
          <w:sz w:val="24"/>
          <w:szCs w:val="24"/>
        </w:rPr>
        <w:t xml:space="preserve">. </w:t>
      </w:r>
      <w:r w:rsidRPr="00761546">
        <w:rPr>
          <w:rFonts w:ascii="Georgia" w:hAnsi="Georgia" w:cs="David"/>
          <w:i/>
          <w:iCs/>
          <w:sz w:val="24"/>
          <w:szCs w:val="24"/>
        </w:rPr>
        <w:t>Suicide and Life-Threatening Behavior</w:t>
      </w:r>
      <w:r w:rsidR="00BA7494">
        <w:rPr>
          <w:rFonts w:ascii="Georgia" w:hAnsi="Georgia" w:cs="David"/>
          <w:i/>
          <w:iCs/>
          <w:sz w:val="24"/>
          <w:szCs w:val="24"/>
        </w:rPr>
        <w:t>, 5</w:t>
      </w:r>
      <w:r w:rsidR="00807A9F">
        <w:rPr>
          <w:rFonts w:ascii="Georgia" w:hAnsi="Georgia" w:cs="David"/>
          <w:i/>
          <w:iCs/>
          <w:sz w:val="24"/>
          <w:szCs w:val="24"/>
        </w:rPr>
        <w:t>1</w:t>
      </w:r>
      <w:r w:rsidR="00BA7494">
        <w:rPr>
          <w:rFonts w:ascii="Georgia" w:hAnsi="Georgia" w:cs="David"/>
          <w:sz w:val="24"/>
          <w:szCs w:val="24"/>
        </w:rPr>
        <w:t>, 1086-1094</w:t>
      </w:r>
      <w:r w:rsidRPr="00761546">
        <w:rPr>
          <w:rFonts w:ascii="Georgia" w:hAnsi="Georgia" w:cs="David"/>
          <w:i/>
          <w:iCs/>
          <w:sz w:val="24"/>
          <w:szCs w:val="24"/>
        </w:rPr>
        <w:t>.</w:t>
      </w:r>
      <w:r w:rsidR="00DC047C">
        <w:rPr>
          <w:rFonts w:ascii="Georgia" w:hAnsi="Georgia" w:cs="David"/>
          <w:i/>
          <w:iCs/>
          <w:sz w:val="24"/>
          <w:szCs w:val="24"/>
        </w:rPr>
        <w:t xml:space="preserve"> </w:t>
      </w:r>
      <w:bookmarkStart w:id="14" w:name="_Hlk77752486"/>
      <w:r w:rsidR="00DC047C" w:rsidRPr="00DC047C">
        <w:rPr>
          <w:rFonts w:ascii="Georgia" w:hAnsi="Georgia" w:cs="David"/>
          <w:sz w:val="24"/>
          <w:szCs w:val="24"/>
        </w:rPr>
        <w:t>https://doi.org/10.1111/sltb.12791</w:t>
      </w:r>
    </w:p>
    <w:bookmarkEnd w:id="13"/>
    <w:bookmarkEnd w:id="14"/>
    <w:p w14:paraId="2E271864" w14:textId="77777777" w:rsidR="00E4786F" w:rsidRPr="00813E16" w:rsidRDefault="00E4786F" w:rsidP="00E4786F">
      <w:pPr>
        <w:pStyle w:val="ListParagraph"/>
        <w:rPr>
          <w:rFonts w:ascii="Georgia" w:hAnsi="Georgia" w:cs="David"/>
          <w:sz w:val="24"/>
          <w:szCs w:val="24"/>
        </w:rPr>
      </w:pPr>
    </w:p>
    <w:p w14:paraId="6703F9D4" w14:textId="77777777" w:rsidR="00E4786F" w:rsidRPr="00813E16" w:rsidRDefault="00E4786F" w:rsidP="00E4786F">
      <w:pPr>
        <w:pStyle w:val="ListParagraph"/>
        <w:numPr>
          <w:ilvl w:val="0"/>
          <w:numId w:val="20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lastRenderedPageBreak/>
        <w:t xml:space="preserve">Matsuno, R. K.,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>, Warner, S.</w:t>
      </w:r>
      <w:r>
        <w:rPr>
          <w:rFonts w:ascii="Georgia" w:hAnsi="Georgia" w:cs="David"/>
          <w:sz w:val="24"/>
          <w:szCs w:val="24"/>
        </w:rPr>
        <w:t>*</w:t>
      </w:r>
      <w:r w:rsidRPr="00813E16">
        <w:rPr>
          <w:rFonts w:ascii="Georgia" w:hAnsi="Georgia" w:cs="David"/>
          <w:sz w:val="24"/>
          <w:szCs w:val="24"/>
        </w:rPr>
        <w:t xml:space="preserve">, Wells, N. (2020). Surveillance snapshot: Cervical cancer screening among U.S. military service women in the Millennium Cohort Study, 2003–2015. </w:t>
      </w:r>
      <w:r w:rsidRPr="00813E16">
        <w:rPr>
          <w:rFonts w:ascii="Georgia" w:hAnsi="Georgia" w:cs="David"/>
          <w:i/>
          <w:sz w:val="24"/>
          <w:szCs w:val="24"/>
        </w:rPr>
        <w:t xml:space="preserve">MSMR, 27, </w:t>
      </w:r>
      <w:r w:rsidRPr="00813E16">
        <w:rPr>
          <w:rFonts w:ascii="Georgia" w:hAnsi="Georgia" w:cs="David"/>
          <w:iCs/>
          <w:sz w:val="24"/>
          <w:szCs w:val="24"/>
        </w:rPr>
        <w:t>15. https://health.mil/News/Articles/2020/07/01/Surveillance-Snapshot-2020</w:t>
      </w:r>
    </w:p>
    <w:p w14:paraId="33CA3336" w14:textId="77777777" w:rsidR="00E4786F" w:rsidRDefault="00E4786F" w:rsidP="00E4786F">
      <w:pPr>
        <w:pStyle w:val="ListParagraph"/>
        <w:rPr>
          <w:rFonts w:ascii="Georgia" w:hAnsi="Georgia" w:cs="David"/>
          <w:sz w:val="24"/>
          <w:szCs w:val="24"/>
        </w:rPr>
      </w:pPr>
    </w:p>
    <w:p w14:paraId="2CDF8AB9" w14:textId="1E942132" w:rsidR="00E4786F" w:rsidRPr="00813E16" w:rsidRDefault="00E4786F" w:rsidP="00E4786F">
      <w:pPr>
        <w:pStyle w:val="ListParagraph"/>
        <w:numPr>
          <w:ilvl w:val="0"/>
          <w:numId w:val="20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Matsuno, R. K., </w:t>
      </w:r>
      <w:r w:rsidRPr="00813E16">
        <w:rPr>
          <w:rFonts w:ascii="Georgia" w:hAnsi="Georgia" w:cs="David"/>
          <w:b/>
          <w:sz w:val="24"/>
          <w:szCs w:val="24"/>
        </w:rPr>
        <w:t>Porter, B.,</w:t>
      </w:r>
      <w:r w:rsidRPr="00813E16">
        <w:rPr>
          <w:rFonts w:ascii="Georgia" w:hAnsi="Georgia" w:cs="David"/>
          <w:sz w:val="24"/>
          <w:szCs w:val="24"/>
        </w:rPr>
        <w:t xml:space="preserve"> Warner, S.</w:t>
      </w:r>
      <w:r>
        <w:rPr>
          <w:rFonts w:ascii="Georgia" w:hAnsi="Georgia" w:cs="David"/>
          <w:sz w:val="24"/>
          <w:szCs w:val="24"/>
        </w:rPr>
        <w:t>*</w:t>
      </w:r>
      <w:r w:rsidRPr="00813E16">
        <w:rPr>
          <w:rFonts w:ascii="Georgia" w:hAnsi="Georgia" w:cs="David"/>
          <w:sz w:val="24"/>
          <w:szCs w:val="24"/>
        </w:rPr>
        <w:t xml:space="preserve">, &amp; Wells, N. (2019). Surveillance snapshot: Human Papilloma Virus vaccination among U.S. active component service members in the Millennium Cohort Study, 2006-2017. </w:t>
      </w:r>
      <w:r w:rsidRPr="00813E16">
        <w:rPr>
          <w:rFonts w:ascii="Georgia" w:hAnsi="Georgia" w:cs="David"/>
          <w:i/>
          <w:sz w:val="24"/>
          <w:szCs w:val="24"/>
        </w:rPr>
        <w:t xml:space="preserve">MSMR, 29, </w:t>
      </w:r>
      <w:r w:rsidRPr="00813E16">
        <w:rPr>
          <w:rFonts w:ascii="Georgia" w:hAnsi="Georgia" w:cs="David"/>
          <w:sz w:val="24"/>
          <w:szCs w:val="24"/>
        </w:rPr>
        <w:t>18. https://www.health.mil/News/Articles/2019/06/01/Human-Papillomavirus-Vaccination</w:t>
      </w:r>
    </w:p>
    <w:p w14:paraId="35BEE4AA" w14:textId="77777777" w:rsidR="00E4786F" w:rsidRPr="00E4786F" w:rsidRDefault="00E4786F" w:rsidP="00E4786F">
      <w:pPr>
        <w:pStyle w:val="ListParagraph"/>
        <w:tabs>
          <w:tab w:val="left" w:pos="720"/>
        </w:tabs>
        <w:rPr>
          <w:rFonts w:ascii="Georgia" w:hAnsi="Georgia" w:cs="David"/>
          <w:i/>
          <w:sz w:val="24"/>
          <w:szCs w:val="24"/>
        </w:rPr>
      </w:pPr>
    </w:p>
    <w:p w14:paraId="5E5A854C" w14:textId="16D99F3F" w:rsidR="00CA618F" w:rsidRPr="00813E16" w:rsidRDefault="00CA618F" w:rsidP="00E81835">
      <w:pPr>
        <w:pStyle w:val="ListParagraph"/>
        <w:numPr>
          <w:ilvl w:val="0"/>
          <w:numId w:val="20"/>
        </w:numPr>
        <w:tabs>
          <w:tab w:val="left" w:pos="720"/>
        </w:tabs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 (</w:t>
      </w:r>
      <w:r w:rsidR="00114A5F" w:rsidRPr="00813E16">
        <w:rPr>
          <w:rFonts w:ascii="Georgia" w:hAnsi="Georgia" w:cs="David"/>
          <w:sz w:val="24"/>
          <w:szCs w:val="24"/>
        </w:rPr>
        <w:t>2018</w:t>
      </w:r>
      <w:r w:rsidRPr="00813E16">
        <w:rPr>
          <w:rFonts w:ascii="Georgia" w:hAnsi="Georgia" w:cs="David"/>
          <w:sz w:val="24"/>
          <w:szCs w:val="24"/>
        </w:rPr>
        <w:t>). Psychological reactions to killing. (</w:t>
      </w:r>
      <w:r w:rsidR="000C6016" w:rsidRPr="00813E16">
        <w:rPr>
          <w:rFonts w:ascii="Georgia" w:hAnsi="Georgia" w:cs="David"/>
          <w:sz w:val="24"/>
          <w:szCs w:val="24"/>
        </w:rPr>
        <w:t xml:space="preserve">Weiss, E. L. &amp; </w:t>
      </w:r>
      <w:r w:rsidR="002E00B1" w:rsidRPr="00813E16">
        <w:rPr>
          <w:rFonts w:ascii="Georgia" w:hAnsi="Georgia" w:cs="David"/>
          <w:sz w:val="24"/>
          <w:szCs w:val="24"/>
        </w:rPr>
        <w:t>Castro, C. A</w:t>
      </w:r>
      <w:r w:rsidRPr="00813E16">
        <w:rPr>
          <w:rFonts w:ascii="Georgia" w:hAnsi="Georgia" w:cs="David"/>
          <w:sz w:val="24"/>
          <w:szCs w:val="24"/>
        </w:rPr>
        <w:t xml:space="preserve">., Eds.) In </w:t>
      </w:r>
      <w:r w:rsidRPr="00813E16">
        <w:rPr>
          <w:rFonts w:ascii="Georgia" w:hAnsi="Georgia" w:cs="David"/>
          <w:i/>
          <w:sz w:val="24"/>
          <w:szCs w:val="24"/>
        </w:rPr>
        <w:t>American Military Life in the 21</w:t>
      </w:r>
      <w:r w:rsidRPr="00813E16">
        <w:rPr>
          <w:rFonts w:ascii="Georgia" w:hAnsi="Georgia" w:cs="David"/>
          <w:i/>
          <w:sz w:val="24"/>
          <w:szCs w:val="24"/>
          <w:vertAlign w:val="superscript"/>
        </w:rPr>
        <w:t>st</w:t>
      </w:r>
      <w:r w:rsidRPr="00813E16">
        <w:rPr>
          <w:rFonts w:ascii="Georgia" w:hAnsi="Georgia" w:cs="David"/>
          <w:i/>
          <w:sz w:val="24"/>
          <w:szCs w:val="24"/>
        </w:rPr>
        <w:t xml:space="preserve"> Century: Social, Cultural, Economic Issues and Trends</w:t>
      </w:r>
      <w:r w:rsidR="00114A5F" w:rsidRPr="00813E16">
        <w:rPr>
          <w:rFonts w:ascii="Georgia" w:hAnsi="Georgia" w:cs="David"/>
          <w:sz w:val="24"/>
          <w:szCs w:val="24"/>
        </w:rPr>
        <w:t>, 169-180</w:t>
      </w:r>
      <w:r w:rsidRPr="00813E16">
        <w:rPr>
          <w:rFonts w:ascii="Georgia" w:hAnsi="Georgia" w:cs="David"/>
          <w:i/>
          <w:sz w:val="24"/>
          <w:szCs w:val="24"/>
        </w:rPr>
        <w:t>.</w:t>
      </w:r>
    </w:p>
    <w:p w14:paraId="51B88E39" w14:textId="77777777" w:rsidR="00CA618F" w:rsidRPr="00813E16" w:rsidRDefault="00CA618F" w:rsidP="006D43C3">
      <w:pPr>
        <w:tabs>
          <w:tab w:val="left" w:pos="720"/>
        </w:tabs>
        <w:ind w:left="720" w:hanging="720"/>
        <w:rPr>
          <w:rFonts w:ascii="Georgia" w:hAnsi="Georgia" w:cs="David"/>
          <w:sz w:val="24"/>
          <w:szCs w:val="24"/>
        </w:rPr>
      </w:pPr>
    </w:p>
    <w:p w14:paraId="303503D7" w14:textId="226F33E8" w:rsidR="002431BC" w:rsidRPr="00813E16" w:rsidRDefault="00441092" w:rsidP="00E81835">
      <w:pPr>
        <w:pStyle w:val="ListParagraph"/>
        <w:numPr>
          <w:ilvl w:val="0"/>
          <w:numId w:val="20"/>
        </w:numPr>
        <w:tabs>
          <w:tab w:val="left" w:pos="720"/>
        </w:tabs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Knee, C. R</w:t>
      </w:r>
      <w:r w:rsidR="002431BC" w:rsidRPr="00813E16">
        <w:rPr>
          <w:rFonts w:ascii="Georgia" w:hAnsi="Georgia" w:cs="David"/>
          <w:sz w:val="24"/>
          <w:szCs w:val="24"/>
        </w:rPr>
        <w:t xml:space="preserve">., </w:t>
      </w:r>
      <w:r w:rsidR="002431BC" w:rsidRPr="00813E16">
        <w:rPr>
          <w:rFonts w:ascii="Georgia" w:hAnsi="Georgia" w:cs="David"/>
          <w:b/>
          <w:sz w:val="24"/>
          <w:szCs w:val="24"/>
        </w:rPr>
        <w:t>Porter, B.</w:t>
      </w:r>
      <w:r w:rsidR="002431BC" w:rsidRPr="00813E16">
        <w:rPr>
          <w:rFonts w:ascii="Georgia" w:hAnsi="Georgia" w:cs="David"/>
          <w:sz w:val="24"/>
          <w:szCs w:val="24"/>
        </w:rPr>
        <w:t xml:space="preserve">, &amp; </w:t>
      </w:r>
      <w:r w:rsidRPr="00813E16">
        <w:rPr>
          <w:rFonts w:ascii="Georgia" w:hAnsi="Georgia" w:cs="David"/>
          <w:sz w:val="24"/>
          <w:szCs w:val="24"/>
        </w:rPr>
        <w:t>Rodriguez, L. R</w:t>
      </w:r>
      <w:r w:rsidR="002431BC" w:rsidRPr="00813E16">
        <w:rPr>
          <w:rFonts w:ascii="Georgia" w:hAnsi="Georgia" w:cs="David"/>
          <w:sz w:val="24"/>
          <w:szCs w:val="24"/>
        </w:rPr>
        <w:t xml:space="preserve">. (2014). Self-Determination and Regulation of Conflict in Romantic Relationships.  (Weinstein, N., Ed.).  In </w:t>
      </w:r>
      <w:r w:rsidR="002431BC" w:rsidRPr="00813E16">
        <w:rPr>
          <w:rFonts w:ascii="Georgia" w:hAnsi="Georgia" w:cs="David"/>
          <w:i/>
          <w:sz w:val="24"/>
          <w:szCs w:val="24"/>
        </w:rPr>
        <w:t>Integrating Human Motivation and Interpersonal Relationships: Theory, Research, and Applications</w:t>
      </w:r>
      <w:r w:rsidR="002431BC" w:rsidRPr="00813E16">
        <w:rPr>
          <w:rFonts w:ascii="Georgia" w:hAnsi="Georgia" w:cs="David"/>
          <w:sz w:val="24"/>
          <w:szCs w:val="24"/>
        </w:rPr>
        <w:t>, 139-158.</w:t>
      </w:r>
    </w:p>
    <w:p w14:paraId="60F5EB3C" w14:textId="77777777" w:rsidR="00023304" w:rsidRPr="00813E16" w:rsidRDefault="00023304" w:rsidP="006D43C3">
      <w:pPr>
        <w:rPr>
          <w:rFonts w:ascii="Georgia" w:hAnsi="Georgia" w:cs="David"/>
          <w:sz w:val="24"/>
          <w:szCs w:val="24"/>
        </w:rPr>
      </w:pPr>
    </w:p>
    <w:p w14:paraId="554E598D" w14:textId="1F2FF6A9" w:rsidR="0082482F" w:rsidRPr="00B97962" w:rsidRDefault="0082482F" w:rsidP="00B97962">
      <w:pPr>
        <w:pStyle w:val="Heading4"/>
        <w:pBdr>
          <w:bottom w:val="single" w:sz="4" w:space="1" w:color="auto"/>
        </w:pBdr>
        <w:jc w:val="center"/>
        <w:rPr>
          <w:rFonts w:ascii="Georgia" w:hAnsi="Georgia" w:cs="David"/>
          <w:szCs w:val="24"/>
          <w:u w:val="none"/>
        </w:rPr>
      </w:pPr>
      <w:r w:rsidRPr="00B97962">
        <w:rPr>
          <w:rFonts w:ascii="Georgia" w:hAnsi="Georgia" w:cs="David"/>
          <w:szCs w:val="24"/>
          <w:u w:val="none"/>
        </w:rPr>
        <w:t>Manuscripts under Review</w:t>
      </w:r>
    </w:p>
    <w:p w14:paraId="7DC8E52B" w14:textId="4A010062" w:rsidR="00766502" w:rsidRDefault="009D3175" w:rsidP="00971A94">
      <w:pPr>
        <w:pStyle w:val="ListParagraph"/>
        <w:numPr>
          <w:ilvl w:val="0"/>
          <w:numId w:val="21"/>
        </w:numPr>
        <w:rPr>
          <w:rFonts w:ascii="Georgia" w:hAnsi="Georgia" w:cs="David"/>
          <w:sz w:val="24"/>
          <w:szCs w:val="24"/>
        </w:rPr>
      </w:pPr>
      <w:bookmarkStart w:id="15" w:name="_Hlk93482176"/>
      <w:bookmarkStart w:id="16" w:name="_Hlk70418542"/>
      <w:bookmarkStart w:id="17" w:name="_Hlk70418570"/>
      <w:bookmarkStart w:id="18" w:name="_Hlk89330187"/>
      <w:r>
        <w:rPr>
          <w:rFonts w:ascii="Georgia" w:hAnsi="Georgia" w:cs="David"/>
          <w:sz w:val="24"/>
          <w:szCs w:val="24"/>
        </w:rPr>
        <w:t xml:space="preserve">Stubbs-Richardson, M., Hernandez, T., </w:t>
      </w:r>
      <w:r w:rsidRPr="009D3175">
        <w:rPr>
          <w:rFonts w:ascii="Georgia" w:hAnsi="Georgia" w:cs="David"/>
          <w:b/>
          <w:bCs/>
          <w:sz w:val="24"/>
          <w:szCs w:val="24"/>
        </w:rPr>
        <w:t>Porter, B</w:t>
      </w:r>
      <w:r>
        <w:rPr>
          <w:rFonts w:ascii="Georgia" w:hAnsi="Georgia" w:cs="David"/>
          <w:sz w:val="24"/>
          <w:szCs w:val="24"/>
        </w:rPr>
        <w:t>., Anreddy, S., Swan, G.</w:t>
      </w:r>
      <w:r w:rsidR="002C4574" w:rsidRPr="00BB05FD">
        <w:rPr>
          <w:rFonts w:cs="David"/>
          <w:sz w:val="24"/>
          <w:szCs w:val="24"/>
          <w:vertAlign w:val="superscript"/>
        </w:rPr>
        <w:t>‡</w:t>
      </w:r>
      <w:r>
        <w:rPr>
          <w:rFonts w:ascii="Georgia" w:hAnsi="Georgia" w:cs="David"/>
          <w:sz w:val="24"/>
          <w:szCs w:val="24"/>
        </w:rPr>
        <w:t xml:space="preserve">, &amp; Swan, E. (Under Review). </w:t>
      </w:r>
      <w:r w:rsidRPr="009D3175">
        <w:rPr>
          <w:rFonts w:ascii="Georgia" w:hAnsi="Georgia" w:cs="David"/>
          <w:sz w:val="24"/>
          <w:szCs w:val="24"/>
        </w:rPr>
        <w:t>#Plandemic and #CovidHoax Misinformation and Counter Narratives: Examining Social Media Misinformation and Counter</w:t>
      </w:r>
      <w:r>
        <w:rPr>
          <w:rFonts w:ascii="Georgia" w:hAnsi="Georgia" w:cs="David"/>
          <w:sz w:val="24"/>
          <w:szCs w:val="24"/>
        </w:rPr>
        <w:t xml:space="preserve"> </w:t>
      </w:r>
      <w:r w:rsidRPr="009D3175">
        <w:rPr>
          <w:rFonts w:ascii="Georgia" w:hAnsi="Georgia" w:cs="David"/>
          <w:sz w:val="24"/>
          <w:szCs w:val="24"/>
        </w:rPr>
        <w:t>Misinformation Related to the COVID-19 Pandemic and Vaccine Rollout</w:t>
      </w:r>
      <w:r>
        <w:rPr>
          <w:rFonts w:ascii="Georgia" w:hAnsi="Georgia" w:cs="David"/>
          <w:sz w:val="24"/>
          <w:szCs w:val="24"/>
        </w:rPr>
        <w:t>.</w:t>
      </w:r>
    </w:p>
    <w:p w14:paraId="41709A2D" w14:textId="77777777" w:rsidR="00766502" w:rsidRDefault="00766502" w:rsidP="00766502">
      <w:pPr>
        <w:pStyle w:val="ListParagraph"/>
        <w:rPr>
          <w:rFonts w:ascii="Georgia" w:hAnsi="Georgia" w:cs="David"/>
          <w:sz w:val="24"/>
          <w:szCs w:val="24"/>
        </w:rPr>
      </w:pPr>
    </w:p>
    <w:p w14:paraId="0D97511B" w14:textId="3DC136EC" w:rsidR="00FA7514" w:rsidRDefault="0021687D" w:rsidP="00971A94">
      <w:pPr>
        <w:pStyle w:val="ListParagraph"/>
        <w:numPr>
          <w:ilvl w:val="0"/>
          <w:numId w:val="21"/>
        </w:num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b/>
          <w:bCs/>
          <w:sz w:val="24"/>
          <w:szCs w:val="24"/>
        </w:rPr>
        <w:t>P</w:t>
      </w:r>
      <w:r w:rsidR="00FA7514" w:rsidRPr="00F97485">
        <w:rPr>
          <w:rFonts w:ascii="Georgia" w:hAnsi="Georgia" w:cs="David"/>
          <w:b/>
          <w:bCs/>
          <w:sz w:val="24"/>
          <w:szCs w:val="24"/>
        </w:rPr>
        <w:t>orter, B.</w:t>
      </w:r>
      <w:r w:rsidR="00FD2179">
        <w:rPr>
          <w:rFonts w:ascii="Georgia" w:hAnsi="Georgia" w:cs="David"/>
          <w:b/>
          <w:bCs/>
          <w:sz w:val="24"/>
          <w:szCs w:val="24"/>
        </w:rPr>
        <w:t xml:space="preserve"> </w:t>
      </w:r>
      <w:r w:rsidR="00FD2179" w:rsidRPr="00FD2179">
        <w:rPr>
          <w:rFonts w:ascii="Georgia" w:hAnsi="Georgia" w:cs="David"/>
          <w:sz w:val="24"/>
          <w:szCs w:val="24"/>
        </w:rPr>
        <w:t>&amp;</w:t>
      </w:r>
      <w:r w:rsidR="0096411E">
        <w:rPr>
          <w:rFonts w:ascii="Georgia" w:hAnsi="Georgia" w:cs="David"/>
          <w:sz w:val="24"/>
          <w:szCs w:val="24"/>
        </w:rPr>
        <w:t xml:space="preserve"> Olson, E. A.</w:t>
      </w:r>
      <w:r w:rsidR="00E679D8" w:rsidRPr="00E679D8">
        <w:rPr>
          <w:rFonts w:ascii="Georgia" w:hAnsi="Georgia" w:cs="David"/>
          <w:sz w:val="24"/>
          <w:szCs w:val="24"/>
        </w:rPr>
        <w:t>†</w:t>
      </w:r>
      <w:r w:rsidR="000335C9">
        <w:rPr>
          <w:rFonts w:ascii="Georgia" w:hAnsi="Georgia" w:cs="David"/>
          <w:sz w:val="24"/>
          <w:szCs w:val="24"/>
        </w:rPr>
        <w:t xml:space="preserve"> (Under review)</w:t>
      </w:r>
      <w:r w:rsidR="00F97485">
        <w:rPr>
          <w:rFonts w:ascii="Georgia" w:hAnsi="Georgia" w:cs="David"/>
          <w:sz w:val="24"/>
          <w:szCs w:val="24"/>
        </w:rPr>
        <w:t>. Family strengthening programming is not inherently more effect</w:t>
      </w:r>
      <w:r w:rsidR="0096411E">
        <w:rPr>
          <w:rFonts w:ascii="Georgia" w:hAnsi="Georgia" w:cs="David"/>
          <w:sz w:val="24"/>
          <w:szCs w:val="24"/>
        </w:rPr>
        <w:t>ive</w:t>
      </w:r>
      <w:r w:rsidR="00F97485">
        <w:rPr>
          <w:rFonts w:ascii="Georgia" w:hAnsi="Georgia" w:cs="David"/>
          <w:sz w:val="24"/>
          <w:szCs w:val="24"/>
        </w:rPr>
        <w:t xml:space="preserve"> for military or veteran couples.</w:t>
      </w:r>
    </w:p>
    <w:p w14:paraId="05B9B968" w14:textId="77777777" w:rsidR="00E3124D" w:rsidRPr="00E3124D" w:rsidRDefault="00E3124D" w:rsidP="00E3124D">
      <w:pPr>
        <w:pStyle w:val="ListParagraph"/>
        <w:rPr>
          <w:rFonts w:ascii="Georgia" w:hAnsi="Georgia" w:cs="David"/>
          <w:sz w:val="24"/>
          <w:szCs w:val="24"/>
        </w:rPr>
      </w:pPr>
    </w:p>
    <w:p w14:paraId="5295E5BC" w14:textId="6312D32D" w:rsidR="00077CBC" w:rsidRDefault="00100F96" w:rsidP="00971A94">
      <w:pPr>
        <w:pStyle w:val="ListParagraph"/>
        <w:numPr>
          <w:ilvl w:val="0"/>
          <w:numId w:val="21"/>
        </w:numPr>
        <w:rPr>
          <w:rFonts w:ascii="Georgia" w:hAnsi="Georgia" w:cs="David"/>
          <w:sz w:val="24"/>
          <w:szCs w:val="24"/>
        </w:rPr>
      </w:pPr>
      <w:r w:rsidRPr="00AD59D2">
        <w:rPr>
          <w:rFonts w:ascii="Georgia" w:hAnsi="Georgia" w:cs="David"/>
          <w:b/>
          <w:bCs/>
          <w:sz w:val="24"/>
          <w:szCs w:val="24"/>
        </w:rPr>
        <w:t>Porter, B.</w:t>
      </w:r>
      <w:r>
        <w:rPr>
          <w:rFonts w:ascii="Georgia" w:hAnsi="Georgia" w:cs="David"/>
          <w:sz w:val="24"/>
          <w:szCs w:val="24"/>
        </w:rPr>
        <w:t>, Olson, E. A.</w:t>
      </w:r>
      <w:r w:rsidRPr="00912182">
        <w:rPr>
          <w:rFonts w:ascii="Georgia" w:hAnsi="Georgia" w:cs="David"/>
          <w:sz w:val="24"/>
          <w:szCs w:val="24"/>
        </w:rPr>
        <w:t>†</w:t>
      </w:r>
      <w:r>
        <w:rPr>
          <w:rFonts w:ascii="Georgia" w:hAnsi="Georgia" w:cs="David"/>
          <w:sz w:val="24"/>
          <w:szCs w:val="24"/>
        </w:rPr>
        <w:t>, &amp; Merideth, K.</w:t>
      </w:r>
      <w:r w:rsidRPr="00912182">
        <w:rPr>
          <w:rFonts w:ascii="Georgia" w:hAnsi="Georgia" w:cs="David"/>
          <w:sz w:val="24"/>
          <w:szCs w:val="24"/>
        </w:rPr>
        <w:t>†</w:t>
      </w:r>
      <w:r>
        <w:rPr>
          <w:rFonts w:ascii="Georgia" w:hAnsi="Georgia" w:cs="David"/>
          <w:sz w:val="24"/>
          <w:szCs w:val="24"/>
        </w:rPr>
        <w:t xml:space="preserve"> (Under Review). </w:t>
      </w:r>
      <w:r w:rsidR="00AD59D2">
        <w:rPr>
          <w:rFonts w:ascii="Georgia" w:hAnsi="Georgia" w:cs="David"/>
          <w:sz w:val="24"/>
          <w:szCs w:val="24"/>
        </w:rPr>
        <w:t>Contextual predictors of belongingness in military and veteran students on university campuses.</w:t>
      </w:r>
    </w:p>
    <w:p w14:paraId="6726143D" w14:textId="77777777" w:rsidR="00CF61A2" w:rsidRPr="00CF61A2" w:rsidRDefault="00CF61A2" w:rsidP="00CF61A2">
      <w:pPr>
        <w:pStyle w:val="ListParagraph"/>
        <w:rPr>
          <w:rFonts w:ascii="Georgia" w:hAnsi="Georgia" w:cs="David"/>
          <w:sz w:val="24"/>
          <w:szCs w:val="24"/>
        </w:rPr>
      </w:pPr>
    </w:p>
    <w:p w14:paraId="417CF313" w14:textId="479FF01E" w:rsidR="000C2FA8" w:rsidRPr="000C2FA8" w:rsidRDefault="000C2FA8" w:rsidP="000C2FA8">
      <w:pPr>
        <w:pStyle w:val="ListParagraph"/>
        <w:numPr>
          <w:ilvl w:val="0"/>
          <w:numId w:val="21"/>
        </w:num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Dean, M. C.</w:t>
      </w:r>
      <w:r w:rsidR="00785B8E" w:rsidRPr="00912182">
        <w:rPr>
          <w:rFonts w:ascii="Georgia" w:hAnsi="Georgia" w:cs="David"/>
          <w:sz w:val="24"/>
          <w:szCs w:val="24"/>
        </w:rPr>
        <w:t>†</w:t>
      </w:r>
      <w:r>
        <w:rPr>
          <w:rFonts w:ascii="Georgia" w:hAnsi="Georgia" w:cs="David"/>
          <w:sz w:val="24"/>
          <w:szCs w:val="24"/>
        </w:rPr>
        <w:t xml:space="preserve">, </w:t>
      </w:r>
      <w:r w:rsidR="00D87FEB">
        <w:rPr>
          <w:rFonts w:ascii="Georgia" w:hAnsi="Georgia" w:cs="David"/>
          <w:sz w:val="24"/>
          <w:szCs w:val="24"/>
        </w:rPr>
        <w:t>Utley, J. W.</w:t>
      </w:r>
      <w:r w:rsidR="00785B8E" w:rsidRPr="00912182">
        <w:rPr>
          <w:rFonts w:ascii="Georgia" w:hAnsi="Georgia" w:cs="David"/>
          <w:sz w:val="24"/>
          <w:szCs w:val="24"/>
        </w:rPr>
        <w:t>†</w:t>
      </w:r>
      <w:r w:rsidR="00D87FEB">
        <w:rPr>
          <w:rFonts w:ascii="Georgia" w:hAnsi="Georgia" w:cs="David"/>
          <w:sz w:val="24"/>
          <w:szCs w:val="24"/>
        </w:rPr>
        <w:t>, Hooper, A. E.</w:t>
      </w:r>
      <w:r w:rsidR="00785B8E" w:rsidRPr="00BB05FD">
        <w:rPr>
          <w:rFonts w:cs="David"/>
          <w:sz w:val="24"/>
          <w:szCs w:val="24"/>
          <w:vertAlign w:val="superscript"/>
        </w:rPr>
        <w:t>‡</w:t>
      </w:r>
      <w:r w:rsidR="00D87FEB">
        <w:rPr>
          <w:rFonts w:ascii="Georgia" w:hAnsi="Georgia" w:cs="David"/>
          <w:sz w:val="24"/>
          <w:szCs w:val="24"/>
        </w:rPr>
        <w:t>, Bogle, G.</w:t>
      </w:r>
      <w:r w:rsidR="00785B8E" w:rsidRPr="00BB05FD">
        <w:rPr>
          <w:rFonts w:cs="David"/>
          <w:sz w:val="24"/>
          <w:szCs w:val="24"/>
          <w:vertAlign w:val="superscript"/>
        </w:rPr>
        <w:t>‡</w:t>
      </w:r>
      <w:r w:rsidR="00D87FEB">
        <w:rPr>
          <w:rFonts w:ascii="Georgia" w:hAnsi="Georgia" w:cs="David"/>
          <w:sz w:val="24"/>
          <w:szCs w:val="24"/>
        </w:rPr>
        <w:t xml:space="preserve">, &amp; </w:t>
      </w:r>
      <w:r w:rsidR="00D87FEB">
        <w:rPr>
          <w:rFonts w:ascii="Georgia" w:hAnsi="Georgia" w:cs="David"/>
          <w:b/>
          <w:bCs/>
          <w:sz w:val="24"/>
          <w:szCs w:val="24"/>
        </w:rPr>
        <w:t>Porter, B.</w:t>
      </w:r>
      <w:r w:rsidR="00D87FEB">
        <w:rPr>
          <w:rFonts w:ascii="Georgia" w:hAnsi="Georgia" w:cs="David"/>
          <w:sz w:val="24"/>
          <w:szCs w:val="24"/>
        </w:rPr>
        <w:t xml:space="preserve"> (</w:t>
      </w:r>
      <w:r w:rsidR="00785B8E">
        <w:rPr>
          <w:rFonts w:ascii="Georgia" w:hAnsi="Georgia" w:cs="David"/>
          <w:sz w:val="24"/>
          <w:szCs w:val="24"/>
        </w:rPr>
        <w:t xml:space="preserve">Under Review). </w:t>
      </w:r>
      <w:r w:rsidR="00785B8E" w:rsidRPr="00785B8E">
        <w:rPr>
          <w:rFonts w:ascii="Georgia" w:hAnsi="Georgia" w:cs="David"/>
          <w:sz w:val="24"/>
          <w:szCs w:val="24"/>
        </w:rPr>
        <w:t>Comparing the Heaven’s Gate “exit statements” to traditional suicide notes</w:t>
      </w:r>
      <w:r w:rsidR="00785B8E">
        <w:rPr>
          <w:rFonts w:ascii="Georgia" w:hAnsi="Georgia" w:cs="David"/>
          <w:sz w:val="24"/>
          <w:szCs w:val="24"/>
        </w:rPr>
        <w:t>.</w:t>
      </w:r>
    </w:p>
    <w:p w14:paraId="5D6EF5E1" w14:textId="77777777" w:rsidR="0070678B" w:rsidRPr="0070678B" w:rsidRDefault="0070678B" w:rsidP="0070678B">
      <w:pPr>
        <w:pStyle w:val="ListParagraph"/>
        <w:rPr>
          <w:rFonts w:ascii="Georgia" w:hAnsi="Georgia" w:cs="David"/>
          <w:sz w:val="24"/>
          <w:szCs w:val="24"/>
        </w:rPr>
      </w:pPr>
    </w:p>
    <w:p w14:paraId="5BFF0978" w14:textId="77777777" w:rsidR="00DA3C5D" w:rsidRPr="00B97962" w:rsidRDefault="00C84CD8" w:rsidP="00B97962">
      <w:pPr>
        <w:pStyle w:val="Heading4"/>
        <w:pBdr>
          <w:bottom w:val="single" w:sz="4" w:space="1" w:color="auto"/>
        </w:pBdr>
        <w:contextualSpacing/>
        <w:jc w:val="center"/>
        <w:rPr>
          <w:rFonts w:ascii="Georgia" w:hAnsi="Georgia" w:cs="David"/>
          <w:szCs w:val="24"/>
          <w:u w:val="none"/>
        </w:rPr>
      </w:pPr>
      <w:bookmarkStart w:id="19" w:name="Presentations"/>
      <w:bookmarkEnd w:id="15"/>
      <w:bookmarkEnd w:id="16"/>
      <w:bookmarkEnd w:id="17"/>
      <w:bookmarkEnd w:id="18"/>
      <w:r w:rsidRPr="00B97962">
        <w:rPr>
          <w:rFonts w:ascii="Georgia" w:hAnsi="Georgia" w:cs="David"/>
          <w:szCs w:val="24"/>
          <w:u w:val="none"/>
        </w:rPr>
        <w:t>Conference</w:t>
      </w:r>
      <w:r w:rsidR="00F50537" w:rsidRPr="00B97962">
        <w:rPr>
          <w:rFonts w:ascii="Georgia" w:hAnsi="Georgia" w:cs="David"/>
          <w:szCs w:val="24"/>
          <w:u w:val="none"/>
        </w:rPr>
        <w:t xml:space="preserve"> Oral </w:t>
      </w:r>
      <w:r w:rsidR="00AF515A" w:rsidRPr="00B97962">
        <w:rPr>
          <w:rFonts w:ascii="Georgia" w:hAnsi="Georgia" w:cs="David"/>
          <w:szCs w:val="24"/>
          <w:u w:val="none"/>
        </w:rPr>
        <w:t>Presentation</w:t>
      </w:r>
      <w:r w:rsidR="00DA3C5D" w:rsidRPr="00B97962">
        <w:rPr>
          <w:rFonts w:ascii="Georgia" w:hAnsi="Georgia" w:cs="David"/>
          <w:szCs w:val="24"/>
          <w:u w:val="none"/>
        </w:rPr>
        <w:t>s</w:t>
      </w:r>
    </w:p>
    <w:bookmarkEnd w:id="19"/>
    <w:p w14:paraId="250BF7B0" w14:textId="119BA436" w:rsidR="005D699A" w:rsidRDefault="005D699A" w:rsidP="003163CA">
      <w:pPr>
        <w:pStyle w:val="ListParagraph"/>
        <w:numPr>
          <w:ilvl w:val="0"/>
          <w:numId w:val="24"/>
        </w:numPr>
        <w:spacing w:after="160" w:line="259" w:lineRule="auto"/>
        <w:rPr>
          <w:rFonts w:ascii="Georgia" w:hAnsi="Georgia" w:cs="David"/>
          <w:sz w:val="24"/>
          <w:szCs w:val="24"/>
        </w:rPr>
      </w:pPr>
      <w:r w:rsidRPr="005D699A">
        <w:rPr>
          <w:rFonts w:ascii="Georgia" w:hAnsi="Georgia" w:cs="David"/>
          <w:sz w:val="24"/>
          <w:szCs w:val="24"/>
        </w:rPr>
        <w:t xml:space="preserve">Schaff, B. J. </w:t>
      </w:r>
      <w:r w:rsidRPr="00AE18ED">
        <w:rPr>
          <w:rFonts w:ascii="Georgia" w:hAnsi="Georgia" w:cs="David"/>
          <w:sz w:val="24"/>
          <w:szCs w:val="24"/>
        </w:rPr>
        <w:t>†</w:t>
      </w:r>
      <w:r w:rsidRPr="005D699A">
        <w:rPr>
          <w:rFonts w:ascii="Georgia" w:hAnsi="Georgia" w:cs="David"/>
          <w:sz w:val="24"/>
          <w:szCs w:val="24"/>
        </w:rPr>
        <w:t xml:space="preserve">, </w:t>
      </w:r>
      <w:r w:rsidRPr="005D699A">
        <w:rPr>
          <w:rFonts w:ascii="Georgia" w:hAnsi="Georgia" w:cs="David"/>
          <w:b/>
          <w:bCs/>
          <w:sz w:val="24"/>
          <w:szCs w:val="24"/>
        </w:rPr>
        <w:t>Porter, B.,</w:t>
      </w:r>
      <w:r w:rsidRPr="005D699A">
        <w:rPr>
          <w:rFonts w:ascii="Georgia" w:hAnsi="Georgia" w:cs="David"/>
          <w:sz w:val="24"/>
          <w:szCs w:val="24"/>
        </w:rPr>
        <w:t xml:space="preserve"> Nix, C. A.</w:t>
      </w:r>
      <w:r w:rsidRPr="00AE18ED">
        <w:rPr>
          <w:rFonts w:ascii="Georgia" w:hAnsi="Georgia" w:cs="David"/>
          <w:sz w:val="24"/>
          <w:szCs w:val="24"/>
        </w:rPr>
        <w:t>†</w:t>
      </w:r>
      <w:r w:rsidRPr="005D699A">
        <w:rPr>
          <w:rFonts w:ascii="Georgia" w:hAnsi="Georgia" w:cs="David"/>
          <w:sz w:val="24"/>
          <w:szCs w:val="24"/>
        </w:rPr>
        <w:t>, &amp; Dozier, M. E. (</w:t>
      </w:r>
      <w:proofErr w:type="gramStart"/>
      <w:r w:rsidRPr="005D699A">
        <w:rPr>
          <w:rFonts w:ascii="Georgia" w:hAnsi="Georgia" w:cs="David"/>
          <w:sz w:val="24"/>
          <w:szCs w:val="24"/>
        </w:rPr>
        <w:t>November</w:t>
      </w:r>
      <w:r>
        <w:rPr>
          <w:rFonts w:ascii="Georgia" w:hAnsi="Georgia" w:cs="David"/>
          <w:sz w:val="24"/>
          <w:szCs w:val="24"/>
        </w:rPr>
        <w:t>,</w:t>
      </w:r>
      <w:proofErr w:type="gramEnd"/>
      <w:r>
        <w:rPr>
          <w:rFonts w:ascii="Georgia" w:hAnsi="Georgia" w:cs="David"/>
          <w:sz w:val="24"/>
          <w:szCs w:val="24"/>
        </w:rPr>
        <w:t xml:space="preserve"> </w:t>
      </w:r>
      <w:r w:rsidRPr="005D699A">
        <w:rPr>
          <w:rFonts w:ascii="Georgia" w:hAnsi="Georgia" w:cs="David"/>
          <w:sz w:val="24"/>
          <w:szCs w:val="24"/>
        </w:rPr>
        <w:t xml:space="preserve">2024). Presence of Risk Factors for Suicidality in Rural-Dwelling Older Adults with Hoarding Disorder. In F. </w:t>
      </w:r>
      <w:proofErr w:type="spellStart"/>
      <w:r w:rsidRPr="005D699A">
        <w:rPr>
          <w:rFonts w:ascii="Georgia" w:hAnsi="Georgia" w:cs="David"/>
          <w:sz w:val="24"/>
          <w:szCs w:val="24"/>
        </w:rPr>
        <w:t>Colombowala</w:t>
      </w:r>
      <w:proofErr w:type="spellEnd"/>
      <w:r w:rsidRPr="005D699A">
        <w:rPr>
          <w:rFonts w:ascii="Georgia" w:hAnsi="Georgia" w:cs="David"/>
          <w:sz w:val="24"/>
          <w:szCs w:val="24"/>
        </w:rPr>
        <w:t xml:space="preserve"> (Chair), Suicide Risk Assessment: Insights, Challenges, and Innovations [Symposium]. Gerontological Society of America Conference, Seattle, WA</w:t>
      </w:r>
      <w:r>
        <w:rPr>
          <w:rFonts w:ascii="Georgia" w:hAnsi="Georgia" w:cs="David"/>
          <w:sz w:val="24"/>
          <w:szCs w:val="24"/>
        </w:rPr>
        <w:t>.</w:t>
      </w:r>
      <w:r w:rsidRPr="005D699A">
        <w:rPr>
          <w:rFonts w:ascii="Georgia" w:hAnsi="Georgia" w:cs="David"/>
          <w:sz w:val="24"/>
          <w:szCs w:val="24"/>
        </w:rPr>
        <w:t xml:space="preserve"> </w:t>
      </w:r>
    </w:p>
    <w:p w14:paraId="7DA09EFB" w14:textId="77777777" w:rsidR="005D699A" w:rsidRDefault="005D699A" w:rsidP="005D699A">
      <w:pPr>
        <w:pStyle w:val="ListParagraph"/>
        <w:spacing w:after="160" w:line="259" w:lineRule="auto"/>
        <w:rPr>
          <w:rFonts w:ascii="Georgia" w:hAnsi="Georgia" w:cs="David"/>
          <w:sz w:val="24"/>
          <w:szCs w:val="24"/>
        </w:rPr>
      </w:pPr>
    </w:p>
    <w:p w14:paraId="6E9A7BC6" w14:textId="77777777" w:rsidR="001F5E31" w:rsidRDefault="001F5E31">
      <w:pPr>
        <w:spacing w:after="200" w:line="276" w:lineRule="auto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br w:type="page"/>
      </w:r>
    </w:p>
    <w:p w14:paraId="741E6F5B" w14:textId="5C870B63" w:rsidR="00051FD8" w:rsidRPr="00051FD8" w:rsidRDefault="00051FD8" w:rsidP="003163CA">
      <w:pPr>
        <w:pStyle w:val="ListParagraph"/>
        <w:numPr>
          <w:ilvl w:val="0"/>
          <w:numId w:val="24"/>
        </w:numPr>
        <w:spacing w:after="160" w:line="259" w:lineRule="auto"/>
        <w:rPr>
          <w:rFonts w:ascii="Georgia" w:hAnsi="Georgia" w:cs="David"/>
          <w:sz w:val="24"/>
          <w:szCs w:val="24"/>
        </w:rPr>
      </w:pPr>
      <w:r w:rsidRPr="00051FD8">
        <w:rPr>
          <w:rFonts w:ascii="Georgia" w:hAnsi="Georgia" w:cs="David"/>
          <w:sz w:val="24"/>
          <w:szCs w:val="24"/>
        </w:rPr>
        <w:lastRenderedPageBreak/>
        <w:t xml:space="preserve">May, A. M., Gillotti, J., &amp; </w:t>
      </w:r>
      <w:r w:rsidRPr="00051FD8">
        <w:rPr>
          <w:rFonts w:ascii="Georgia" w:hAnsi="Georgia" w:cs="David"/>
          <w:b/>
          <w:bCs/>
          <w:sz w:val="24"/>
          <w:szCs w:val="24"/>
        </w:rPr>
        <w:t>Porter, B.</w:t>
      </w:r>
      <w:r w:rsidRPr="00051FD8">
        <w:rPr>
          <w:rFonts w:ascii="Georgia" w:hAnsi="Georgia" w:cs="David"/>
          <w:sz w:val="24"/>
          <w:szCs w:val="24"/>
        </w:rPr>
        <w:t xml:space="preserve"> (</w:t>
      </w:r>
      <w:proofErr w:type="gramStart"/>
      <w:r w:rsidRPr="00051FD8">
        <w:rPr>
          <w:rFonts w:ascii="Georgia" w:hAnsi="Georgia" w:cs="David"/>
          <w:sz w:val="24"/>
          <w:szCs w:val="24"/>
        </w:rPr>
        <w:t>November</w:t>
      </w:r>
      <w:r>
        <w:rPr>
          <w:rFonts w:ascii="Georgia" w:hAnsi="Georgia" w:cs="David"/>
          <w:sz w:val="24"/>
          <w:szCs w:val="24"/>
        </w:rPr>
        <w:t>,</w:t>
      </w:r>
      <w:proofErr w:type="gramEnd"/>
      <w:r>
        <w:rPr>
          <w:rFonts w:ascii="Georgia" w:hAnsi="Georgia" w:cs="David"/>
          <w:sz w:val="24"/>
          <w:szCs w:val="24"/>
        </w:rPr>
        <w:t xml:space="preserve"> 2024</w:t>
      </w:r>
      <w:r w:rsidRPr="00051FD8">
        <w:rPr>
          <w:rFonts w:ascii="Georgia" w:hAnsi="Georgia" w:cs="David"/>
          <w:sz w:val="24"/>
          <w:szCs w:val="24"/>
        </w:rPr>
        <w:t>). Accuracy and predictors of partner knowledge of suicidal individuals' suicide history and future risk: An investigation in a hospitalized military sample. In (Chair: D. Crasta)</w:t>
      </w:r>
      <w:r w:rsidR="00237093">
        <w:rPr>
          <w:rFonts w:ascii="Georgia" w:hAnsi="Georgia" w:cs="David"/>
          <w:sz w:val="24"/>
          <w:szCs w:val="24"/>
        </w:rPr>
        <w:t>,</w:t>
      </w:r>
      <w:r w:rsidRPr="00051FD8">
        <w:rPr>
          <w:rFonts w:ascii="Georgia" w:hAnsi="Georgia" w:cs="David"/>
          <w:sz w:val="24"/>
          <w:szCs w:val="24"/>
        </w:rPr>
        <w:t xml:space="preserve"> Learning from Risk Studies in Military and Veteran Couples: Embracing Complexity Across Levels of Care. </w:t>
      </w:r>
      <w:r w:rsidR="00237093">
        <w:rPr>
          <w:rFonts w:ascii="Georgia" w:hAnsi="Georgia" w:cs="David"/>
          <w:sz w:val="24"/>
          <w:szCs w:val="24"/>
        </w:rPr>
        <w:t>[Symposium</w:t>
      </w:r>
      <w:r w:rsidR="005709E7">
        <w:rPr>
          <w:rFonts w:ascii="Georgia" w:hAnsi="Georgia" w:cs="David"/>
          <w:sz w:val="24"/>
          <w:szCs w:val="24"/>
        </w:rPr>
        <w:t>] A</w:t>
      </w:r>
      <w:r w:rsidRPr="00051FD8">
        <w:rPr>
          <w:rFonts w:ascii="Georgia" w:hAnsi="Georgia" w:cs="David"/>
          <w:sz w:val="24"/>
          <w:szCs w:val="24"/>
        </w:rPr>
        <w:t xml:space="preserve">nnual </w:t>
      </w:r>
      <w:r w:rsidR="005709E7">
        <w:rPr>
          <w:rFonts w:ascii="Georgia" w:hAnsi="Georgia" w:cs="David"/>
          <w:sz w:val="24"/>
          <w:szCs w:val="24"/>
        </w:rPr>
        <w:t>M</w:t>
      </w:r>
      <w:r w:rsidRPr="00051FD8">
        <w:rPr>
          <w:rFonts w:ascii="Georgia" w:hAnsi="Georgia" w:cs="David"/>
          <w:sz w:val="24"/>
          <w:szCs w:val="24"/>
        </w:rPr>
        <w:t>eeting for the Association of Cognitive and Behavioral Therapies (ABCT), Philadelphia, PA</w:t>
      </w:r>
      <w:r w:rsidR="005D699A">
        <w:rPr>
          <w:rFonts w:ascii="Georgia" w:hAnsi="Georgia" w:cs="David"/>
          <w:sz w:val="24"/>
          <w:szCs w:val="24"/>
        </w:rPr>
        <w:t>.</w:t>
      </w:r>
    </w:p>
    <w:p w14:paraId="5AD730A4" w14:textId="77777777" w:rsidR="00051FD8" w:rsidRPr="00051FD8" w:rsidRDefault="00051FD8" w:rsidP="00051FD8">
      <w:pPr>
        <w:pStyle w:val="ListParagraph"/>
        <w:spacing w:after="160" w:line="259" w:lineRule="auto"/>
        <w:rPr>
          <w:rFonts w:ascii="Georgia" w:hAnsi="Georgia" w:cs="David"/>
          <w:sz w:val="24"/>
          <w:szCs w:val="24"/>
        </w:rPr>
      </w:pPr>
    </w:p>
    <w:p w14:paraId="3481842D" w14:textId="4EA2E926" w:rsidR="007B7B9C" w:rsidRPr="007B7B9C" w:rsidRDefault="007B7B9C" w:rsidP="003163CA">
      <w:pPr>
        <w:pStyle w:val="ListParagraph"/>
        <w:numPr>
          <w:ilvl w:val="0"/>
          <w:numId w:val="24"/>
        </w:numPr>
        <w:spacing w:after="160" w:line="259" w:lineRule="auto"/>
        <w:rPr>
          <w:rFonts w:ascii="Georgia" w:hAnsi="Georgia" w:cs="David"/>
          <w:sz w:val="24"/>
          <w:szCs w:val="24"/>
        </w:rPr>
      </w:pPr>
      <w:r w:rsidRPr="005A4DE3">
        <w:rPr>
          <w:rFonts w:ascii="Georgia" w:hAnsi="Georgia" w:cs="David"/>
          <w:b/>
          <w:bCs/>
          <w:sz w:val="24"/>
          <w:szCs w:val="24"/>
        </w:rPr>
        <w:t>Porter, B</w:t>
      </w:r>
      <w:r>
        <w:rPr>
          <w:rFonts w:ascii="Georgia" w:hAnsi="Georgia" w:cs="David"/>
          <w:sz w:val="24"/>
          <w:szCs w:val="24"/>
        </w:rPr>
        <w:t>., Olson, E. A.</w:t>
      </w:r>
      <w:r w:rsidR="00AE18ED" w:rsidRPr="00AE18ED">
        <w:rPr>
          <w:rFonts w:ascii="Georgia" w:hAnsi="Georgia" w:cs="David"/>
          <w:sz w:val="24"/>
          <w:szCs w:val="24"/>
        </w:rPr>
        <w:t>†</w:t>
      </w:r>
      <w:r>
        <w:rPr>
          <w:rFonts w:ascii="Georgia" w:hAnsi="Georgia" w:cs="David"/>
          <w:sz w:val="24"/>
          <w:szCs w:val="24"/>
        </w:rPr>
        <w:t>, &amp; Dean, M. C.</w:t>
      </w:r>
      <w:r w:rsidR="00AE18ED" w:rsidRPr="00AE18ED">
        <w:rPr>
          <w:rFonts w:ascii="Georgia" w:hAnsi="Georgia" w:cs="David"/>
          <w:sz w:val="24"/>
          <w:szCs w:val="24"/>
        </w:rPr>
        <w:t xml:space="preserve">† </w:t>
      </w:r>
      <w:r>
        <w:rPr>
          <w:rFonts w:ascii="Georgia" w:hAnsi="Georgia" w:cs="David"/>
          <w:sz w:val="24"/>
          <w:szCs w:val="24"/>
        </w:rPr>
        <w:t>(</w:t>
      </w:r>
      <w:proofErr w:type="gramStart"/>
      <w:r>
        <w:rPr>
          <w:rFonts w:ascii="Georgia" w:hAnsi="Georgia" w:cs="David"/>
          <w:sz w:val="24"/>
          <w:szCs w:val="24"/>
        </w:rPr>
        <w:t>March,</w:t>
      </w:r>
      <w:proofErr w:type="gramEnd"/>
      <w:r>
        <w:rPr>
          <w:rFonts w:ascii="Georgia" w:hAnsi="Georgia" w:cs="David"/>
          <w:sz w:val="24"/>
          <w:szCs w:val="24"/>
        </w:rPr>
        <w:t xml:space="preserve"> 2024). Working with scraps: Finding and using archival data. </w:t>
      </w:r>
      <w:r w:rsidR="005A4DE3">
        <w:rPr>
          <w:rFonts w:ascii="Georgia" w:hAnsi="Georgia" w:cs="David"/>
          <w:sz w:val="24"/>
          <w:szCs w:val="24"/>
        </w:rPr>
        <w:t>Workshop presented at the 2024 Annual Meeting of the Southeastern Psychology Association, Orlando, FL.</w:t>
      </w:r>
    </w:p>
    <w:p w14:paraId="29EA6D06" w14:textId="77777777" w:rsidR="007B7B9C" w:rsidRPr="007B7B9C" w:rsidRDefault="007B7B9C" w:rsidP="007B7B9C">
      <w:pPr>
        <w:pStyle w:val="ListParagraph"/>
        <w:spacing w:after="160" w:line="259" w:lineRule="auto"/>
        <w:rPr>
          <w:rFonts w:ascii="Georgia" w:hAnsi="Georgia" w:cs="David"/>
          <w:sz w:val="24"/>
          <w:szCs w:val="24"/>
        </w:rPr>
      </w:pPr>
    </w:p>
    <w:p w14:paraId="629253A2" w14:textId="7B40BBD6" w:rsidR="003163CA" w:rsidRPr="003163CA" w:rsidRDefault="009C133D" w:rsidP="003163CA">
      <w:pPr>
        <w:pStyle w:val="ListParagraph"/>
        <w:numPr>
          <w:ilvl w:val="0"/>
          <w:numId w:val="24"/>
        </w:numPr>
        <w:spacing w:after="160" w:line="259" w:lineRule="auto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b/>
          <w:bCs/>
          <w:sz w:val="24"/>
          <w:szCs w:val="24"/>
        </w:rPr>
        <w:t xml:space="preserve">Porter, B., </w:t>
      </w:r>
      <w:r>
        <w:rPr>
          <w:rFonts w:ascii="Georgia" w:hAnsi="Georgia" w:cs="David"/>
          <w:sz w:val="24"/>
          <w:szCs w:val="24"/>
        </w:rPr>
        <w:t>Olson, E.</w:t>
      </w:r>
      <w:r w:rsidR="00AE18ED">
        <w:rPr>
          <w:rFonts w:ascii="Georgia" w:hAnsi="Georgia" w:cs="David"/>
          <w:sz w:val="24"/>
          <w:szCs w:val="24"/>
        </w:rPr>
        <w:t xml:space="preserve"> A.</w:t>
      </w:r>
      <w:bookmarkStart w:id="20" w:name="_Hlk165905285"/>
      <w:r w:rsidR="0036645D" w:rsidRPr="0036645D">
        <w:rPr>
          <w:rFonts w:ascii="Georgia" w:hAnsi="Georgia" w:cs="David"/>
          <w:sz w:val="24"/>
          <w:szCs w:val="24"/>
        </w:rPr>
        <w:t>†</w:t>
      </w:r>
      <w:bookmarkEnd w:id="20"/>
      <w:r>
        <w:rPr>
          <w:rFonts w:ascii="Georgia" w:hAnsi="Georgia" w:cs="David"/>
          <w:sz w:val="24"/>
          <w:szCs w:val="24"/>
        </w:rPr>
        <w:t>, &amp; Meredith, K.</w:t>
      </w:r>
      <w:r w:rsidR="003C5A37" w:rsidRPr="006A32D9">
        <w:rPr>
          <w:rFonts w:ascii="Georgia" w:hAnsi="Georgia" w:cs="David"/>
          <w:sz w:val="24"/>
          <w:szCs w:val="24"/>
        </w:rPr>
        <w:t>†</w:t>
      </w:r>
      <w:r>
        <w:rPr>
          <w:rFonts w:ascii="Georgia" w:hAnsi="Georgia" w:cs="David"/>
          <w:sz w:val="24"/>
          <w:szCs w:val="24"/>
        </w:rPr>
        <w:t xml:space="preserve"> (</w:t>
      </w:r>
      <w:proofErr w:type="gramStart"/>
      <w:r>
        <w:rPr>
          <w:rFonts w:ascii="Georgia" w:hAnsi="Georgia" w:cs="David"/>
          <w:sz w:val="24"/>
          <w:szCs w:val="24"/>
        </w:rPr>
        <w:t>April,</w:t>
      </w:r>
      <w:proofErr w:type="gramEnd"/>
      <w:r>
        <w:rPr>
          <w:rFonts w:ascii="Georgia" w:hAnsi="Georgia" w:cs="David"/>
          <w:sz w:val="24"/>
          <w:szCs w:val="24"/>
        </w:rPr>
        <w:t xml:space="preserve"> 2023</w:t>
      </w:r>
      <w:r w:rsidR="00217CBF">
        <w:rPr>
          <w:rFonts w:ascii="Georgia" w:hAnsi="Georgia" w:cs="David"/>
          <w:sz w:val="24"/>
          <w:szCs w:val="24"/>
        </w:rPr>
        <w:t>). Contextual predictors of belongingness in veterans on university campuses. Session presented at 2023</w:t>
      </w:r>
      <w:r w:rsidR="003163CA">
        <w:rPr>
          <w:rFonts w:ascii="Georgia" w:hAnsi="Georgia" w:cs="David"/>
          <w:sz w:val="24"/>
          <w:szCs w:val="24"/>
        </w:rPr>
        <w:t xml:space="preserve"> Annual Meeting of the Southeastern Psychological Association</w:t>
      </w:r>
      <w:r w:rsidR="00FF21AF">
        <w:rPr>
          <w:rFonts w:ascii="Georgia" w:hAnsi="Georgia" w:cs="David"/>
          <w:sz w:val="24"/>
          <w:szCs w:val="24"/>
        </w:rPr>
        <w:t>, New Orleans, LA</w:t>
      </w:r>
      <w:r w:rsidR="003163CA">
        <w:rPr>
          <w:rFonts w:ascii="Georgia" w:hAnsi="Georgia" w:cs="David"/>
          <w:sz w:val="24"/>
          <w:szCs w:val="24"/>
        </w:rPr>
        <w:t>.</w:t>
      </w:r>
    </w:p>
    <w:p w14:paraId="177F152B" w14:textId="77777777" w:rsidR="00217CBF" w:rsidRPr="00F85EDC" w:rsidRDefault="00217CBF" w:rsidP="00217CBF">
      <w:pPr>
        <w:pStyle w:val="ListParagraph"/>
        <w:spacing w:after="160" w:line="259" w:lineRule="auto"/>
        <w:rPr>
          <w:rFonts w:ascii="Georgia" w:hAnsi="Georgia" w:cs="David"/>
          <w:sz w:val="24"/>
          <w:szCs w:val="24"/>
        </w:rPr>
      </w:pPr>
    </w:p>
    <w:p w14:paraId="6F04B785" w14:textId="216FA863" w:rsidR="004257F2" w:rsidRDefault="004257F2" w:rsidP="008670CC">
      <w:pPr>
        <w:pStyle w:val="ListParagraph"/>
        <w:numPr>
          <w:ilvl w:val="0"/>
          <w:numId w:val="24"/>
        </w:numPr>
        <w:spacing w:after="160" w:line="259" w:lineRule="auto"/>
        <w:rPr>
          <w:rFonts w:ascii="Georgia" w:hAnsi="Georgia" w:cs="David"/>
          <w:sz w:val="24"/>
          <w:szCs w:val="24"/>
        </w:rPr>
      </w:pPr>
      <w:r w:rsidRPr="00F7327C">
        <w:rPr>
          <w:rFonts w:ascii="Georgia" w:hAnsi="Georgia" w:cs="David"/>
          <w:b/>
          <w:bCs/>
          <w:sz w:val="24"/>
          <w:szCs w:val="24"/>
        </w:rPr>
        <w:t>Porter, B.</w:t>
      </w:r>
      <w:r w:rsidR="00B83B45" w:rsidRPr="00F7327C">
        <w:rPr>
          <w:rFonts w:ascii="Georgia" w:hAnsi="Georgia" w:cs="David"/>
          <w:b/>
          <w:bCs/>
          <w:sz w:val="24"/>
          <w:szCs w:val="24"/>
        </w:rPr>
        <w:t>,</w:t>
      </w:r>
      <w:r w:rsidR="00B83B45">
        <w:rPr>
          <w:rFonts w:ascii="Georgia" w:hAnsi="Georgia" w:cs="David"/>
          <w:sz w:val="24"/>
          <w:szCs w:val="24"/>
        </w:rPr>
        <w:t xml:space="preserve"> </w:t>
      </w:r>
      <w:r>
        <w:rPr>
          <w:rFonts w:ascii="Georgia" w:hAnsi="Georgia" w:cs="David"/>
          <w:sz w:val="24"/>
          <w:szCs w:val="24"/>
        </w:rPr>
        <w:t>Dean, M.</w:t>
      </w:r>
      <w:r w:rsidR="00ED7BC9">
        <w:rPr>
          <w:rFonts w:ascii="Georgia" w:hAnsi="Georgia" w:cs="David"/>
          <w:sz w:val="24"/>
          <w:szCs w:val="24"/>
        </w:rPr>
        <w:t xml:space="preserve"> C.</w:t>
      </w:r>
      <w:r w:rsidR="00ED7BC9" w:rsidRPr="00ED7BC9">
        <w:rPr>
          <w:rFonts w:ascii="Georgia" w:hAnsi="Georgia" w:cs="David"/>
          <w:sz w:val="24"/>
          <w:szCs w:val="24"/>
        </w:rPr>
        <w:t>†</w:t>
      </w:r>
      <w:r w:rsidR="00B83B45">
        <w:rPr>
          <w:rFonts w:ascii="Georgia" w:hAnsi="Georgia" w:cs="David"/>
          <w:sz w:val="24"/>
          <w:szCs w:val="24"/>
        </w:rPr>
        <w:t>, Mer</w:t>
      </w:r>
      <w:r w:rsidR="00CD7FE6">
        <w:rPr>
          <w:rFonts w:ascii="Georgia" w:hAnsi="Georgia" w:cs="David"/>
          <w:sz w:val="24"/>
          <w:szCs w:val="24"/>
        </w:rPr>
        <w:t>i</w:t>
      </w:r>
      <w:r w:rsidR="00B83B45">
        <w:rPr>
          <w:rFonts w:ascii="Georgia" w:hAnsi="Georgia" w:cs="David"/>
          <w:sz w:val="24"/>
          <w:szCs w:val="24"/>
        </w:rPr>
        <w:t>dith, K.</w:t>
      </w:r>
      <w:r w:rsidR="006A32D9" w:rsidRPr="006A32D9">
        <w:rPr>
          <w:rFonts w:ascii="Georgia" w:hAnsi="Georgia" w:cs="David"/>
          <w:sz w:val="24"/>
          <w:szCs w:val="24"/>
        </w:rPr>
        <w:t>†</w:t>
      </w:r>
      <w:r w:rsidR="00ED7BC9">
        <w:rPr>
          <w:rFonts w:ascii="Georgia" w:hAnsi="Georgia" w:cs="David"/>
          <w:sz w:val="24"/>
          <w:szCs w:val="24"/>
        </w:rPr>
        <w:t xml:space="preserve"> (</w:t>
      </w:r>
      <w:proofErr w:type="gramStart"/>
      <w:r w:rsidR="00ED7BC9">
        <w:rPr>
          <w:rFonts w:ascii="Georgia" w:hAnsi="Georgia" w:cs="David"/>
          <w:sz w:val="24"/>
          <w:szCs w:val="24"/>
        </w:rPr>
        <w:t>February,</w:t>
      </w:r>
      <w:proofErr w:type="gramEnd"/>
      <w:r w:rsidR="00ED7BC9">
        <w:rPr>
          <w:rFonts w:ascii="Georgia" w:hAnsi="Georgia" w:cs="David"/>
          <w:sz w:val="24"/>
          <w:szCs w:val="24"/>
        </w:rPr>
        <w:t xml:space="preserve"> 202</w:t>
      </w:r>
      <w:r w:rsidR="009C133D">
        <w:rPr>
          <w:rFonts w:ascii="Georgia" w:hAnsi="Georgia" w:cs="David"/>
          <w:sz w:val="24"/>
          <w:szCs w:val="24"/>
        </w:rPr>
        <w:t>3</w:t>
      </w:r>
      <w:r w:rsidR="00ED7BC9">
        <w:rPr>
          <w:rFonts w:ascii="Georgia" w:hAnsi="Georgia" w:cs="David"/>
          <w:sz w:val="24"/>
          <w:szCs w:val="24"/>
        </w:rPr>
        <w:t xml:space="preserve">). </w:t>
      </w:r>
      <w:r w:rsidR="001F5D31">
        <w:rPr>
          <w:rFonts w:ascii="Georgia" w:hAnsi="Georgia" w:cs="David"/>
          <w:sz w:val="24"/>
          <w:szCs w:val="24"/>
        </w:rPr>
        <w:t>Scraps to treasure</w:t>
      </w:r>
      <w:r w:rsidR="006A32D9">
        <w:rPr>
          <w:rFonts w:ascii="Georgia" w:hAnsi="Georgia" w:cs="David"/>
          <w:sz w:val="24"/>
          <w:szCs w:val="24"/>
        </w:rPr>
        <w:t xml:space="preserve">: Using archival data and social media data. </w:t>
      </w:r>
      <w:r w:rsidR="00782305">
        <w:rPr>
          <w:rFonts w:ascii="Georgia" w:hAnsi="Georgia" w:cs="David"/>
          <w:sz w:val="24"/>
          <w:szCs w:val="24"/>
        </w:rPr>
        <w:t>Professional Development Session presented at 2023 SPSP Annual Convention</w:t>
      </w:r>
      <w:r w:rsidR="00FF21AF">
        <w:rPr>
          <w:rFonts w:ascii="Georgia" w:hAnsi="Georgia" w:cs="David"/>
          <w:sz w:val="24"/>
          <w:szCs w:val="24"/>
        </w:rPr>
        <w:t>, Atlanta, GA</w:t>
      </w:r>
      <w:r w:rsidR="00782305">
        <w:rPr>
          <w:rFonts w:ascii="Georgia" w:hAnsi="Georgia" w:cs="David"/>
          <w:sz w:val="24"/>
          <w:szCs w:val="24"/>
        </w:rPr>
        <w:t xml:space="preserve">. </w:t>
      </w:r>
    </w:p>
    <w:p w14:paraId="78D1BF1E" w14:textId="77777777" w:rsidR="006A32D9" w:rsidRDefault="006A32D9" w:rsidP="006A32D9">
      <w:pPr>
        <w:pStyle w:val="ListParagraph"/>
        <w:spacing w:after="160" w:line="259" w:lineRule="auto"/>
        <w:rPr>
          <w:rFonts w:ascii="Georgia" w:hAnsi="Georgia" w:cs="David"/>
          <w:sz w:val="24"/>
          <w:szCs w:val="24"/>
        </w:rPr>
      </w:pPr>
    </w:p>
    <w:p w14:paraId="4BC0B53E" w14:textId="293F6744" w:rsidR="008670CC" w:rsidRDefault="008670CC" w:rsidP="008670CC">
      <w:pPr>
        <w:pStyle w:val="ListParagraph"/>
        <w:numPr>
          <w:ilvl w:val="0"/>
          <w:numId w:val="24"/>
        </w:numPr>
        <w:spacing w:after="160" w:line="259" w:lineRule="auto"/>
        <w:rPr>
          <w:rFonts w:ascii="Georgia" w:hAnsi="Georgia" w:cs="David"/>
          <w:sz w:val="24"/>
          <w:szCs w:val="24"/>
        </w:rPr>
      </w:pPr>
      <w:r w:rsidRPr="00B52B94">
        <w:rPr>
          <w:rFonts w:ascii="Georgia" w:hAnsi="Georgia" w:cs="David"/>
          <w:sz w:val="24"/>
          <w:szCs w:val="24"/>
        </w:rPr>
        <w:t xml:space="preserve">Patoilo, M.†, </w:t>
      </w:r>
      <w:r w:rsidRPr="007B4031">
        <w:rPr>
          <w:rFonts w:ascii="Georgia" w:hAnsi="Georgia" w:cs="David"/>
          <w:b/>
          <w:bCs/>
          <w:sz w:val="24"/>
          <w:szCs w:val="24"/>
        </w:rPr>
        <w:t>Porter, B.,</w:t>
      </w:r>
      <w:r>
        <w:rPr>
          <w:rFonts w:ascii="Georgia" w:hAnsi="Georgia" w:cs="David"/>
          <w:sz w:val="24"/>
          <w:szCs w:val="24"/>
        </w:rPr>
        <w:t xml:space="preserve"> &amp; Berman, M. E. (</w:t>
      </w:r>
      <w:proofErr w:type="gramStart"/>
      <w:r w:rsidR="003E47FF">
        <w:rPr>
          <w:rFonts w:ascii="Georgia" w:hAnsi="Georgia" w:cs="David"/>
          <w:sz w:val="24"/>
          <w:szCs w:val="24"/>
        </w:rPr>
        <w:t>October</w:t>
      </w:r>
      <w:r w:rsidR="002B0E71">
        <w:rPr>
          <w:rFonts w:ascii="Georgia" w:hAnsi="Georgia" w:cs="David"/>
          <w:sz w:val="24"/>
          <w:szCs w:val="24"/>
        </w:rPr>
        <w:t>,</w:t>
      </w:r>
      <w:proofErr w:type="gramEnd"/>
      <w:r w:rsidR="003E47FF">
        <w:rPr>
          <w:rFonts w:ascii="Georgia" w:hAnsi="Georgia" w:cs="David"/>
          <w:sz w:val="24"/>
          <w:szCs w:val="24"/>
        </w:rPr>
        <w:t xml:space="preserve"> 2022</w:t>
      </w:r>
      <w:r>
        <w:rPr>
          <w:rFonts w:ascii="Georgia" w:hAnsi="Georgia" w:cs="David"/>
          <w:sz w:val="24"/>
          <w:szCs w:val="24"/>
        </w:rPr>
        <w:t>). Response effort attenuates provoked aggression in men and women. Data blitz oral presentation at 73</w:t>
      </w:r>
      <w:r w:rsidRPr="002F6E2C">
        <w:rPr>
          <w:rFonts w:ascii="Georgia" w:hAnsi="Georgia" w:cs="David"/>
          <w:sz w:val="24"/>
          <w:szCs w:val="24"/>
          <w:vertAlign w:val="superscript"/>
        </w:rPr>
        <w:t>rd</w:t>
      </w:r>
      <w:r>
        <w:rPr>
          <w:rFonts w:ascii="Georgia" w:hAnsi="Georgia" w:cs="David"/>
          <w:sz w:val="24"/>
          <w:szCs w:val="24"/>
        </w:rPr>
        <w:t xml:space="preserve"> Annual Convention of the Mississippi Psychological Association</w:t>
      </w:r>
      <w:r w:rsidR="00912182">
        <w:rPr>
          <w:rFonts w:ascii="Georgia" w:hAnsi="Georgia" w:cs="David"/>
          <w:sz w:val="24"/>
          <w:szCs w:val="24"/>
        </w:rPr>
        <w:t xml:space="preserve">, </w:t>
      </w:r>
      <w:r w:rsidR="00FF21AF">
        <w:rPr>
          <w:rFonts w:ascii="Georgia" w:hAnsi="Georgia" w:cs="David"/>
          <w:sz w:val="24"/>
          <w:szCs w:val="24"/>
        </w:rPr>
        <w:t>Hattiesburg, MS</w:t>
      </w:r>
      <w:r>
        <w:rPr>
          <w:rFonts w:ascii="Georgia" w:hAnsi="Georgia" w:cs="David"/>
          <w:sz w:val="24"/>
          <w:szCs w:val="24"/>
        </w:rPr>
        <w:t>.</w:t>
      </w:r>
    </w:p>
    <w:p w14:paraId="2D49AF68" w14:textId="7A9A18A8" w:rsidR="008670CC" w:rsidRDefault="008670CC" w:rsidP="008670CC">
      <w:pPr>
        <w:pStyle w:val="ListParagraph"/>
        <w:numPr>
          <w:ilvl w:val="1"/>
          <w:numId w:val="24"/>
        </w:numPr>
        <w:spacing w:after="160" w:line="259" w:lineRule="auto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2</w:t>
      </w:r>
      <w:r w:rsidRPr="008670CC">
        <w:rPr>
          <w:rFonts w:ascii="Georgia" w:hAnsi="Georgia" w:cs="David"/>
          <w:sz w:val="24"/>
          <w:szCs w:val="24"/>
          <w:vertAlign w:val="superscript"/>
        </w:rPr>
        <w:t>nd</w:t>
      </w:r>
      <w:r>
        <w:rPr>
          <w:rFonts w:ascii="Georgia" w:hAnsi="Georgia" w:cs="David"/>
          <w:sz w:val="24"/>
          <w:szCs w:val="24"/>
        </w:rPr>
        <w:t xml:space="preserve"> prize</w:t>
      </w:r>
    </w:p>
    <w:p w14:paraId="36455D11" w14:textId="77777777" w:rsidR="008670CC" w:rsidRPr="008670CC" w:rsidRDefault="008670CC" w:rsidP="008670CC">
      <w:pPr>
        <w:pStyle w:val="ListParagraph"/>
        <w:rPr>
          <w:rFonts w:ascii="Georgia" w:hAnsi="Georgia" w:cs="David"/>
          <w:sz w:val="24"/>
          <w:szCs w:val="24"/>
        </w:rPr>
      </w:pPr>
    </w:p>
    <w:p w14:paraId="797FD8DF" w14:textId="4B8C614D" w:rsidR="007A286A" w:rsidRPr="005D7748" w:rsidRDefault="007A286A" w:rsidP="007A286A">
      <w:pPr>
        <w:pStyle w:val="ListParagraph"/>
        <w:numPr>
          <w:ilvl w:val="0"/>
          <w:numId w:val="24"/>
        </w:num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Mitchell, M. M.</w:t>
      </w:r>
      <w:r w:rsidRPr="00573279">
        <w:rPr>
          <w:rFonts w:ascii="Georgia" w:hAnsi="Georgia" w:cs="David"/>
          <w:sz w:val="24"/>
          <w:szCs w:val="24"/>
        </w:rPr>
        <w:t>‡</w:t>
      </w:r>
      <w:r>
        <w:rPr>
          <w:rFonts w:ascii="Georgia" w:hAnsi="Georgia" w:cs="David"/>
          <w:sz w:val="24"/>
          <w:szCs w:val="24"/>
        </w:rPr>
        <w:t xml:space="preserve"> &amp; </w:t>
      </w:r>
      <w:r w:rsidRPr="007A286A">
        <w:rPr>
          <w:rFonts w:ascii="Georgia" w:hAnsi="Georgia" w:cs="David"/>
          <w:b/>
          <w:bCs/>
          <w:sz w:val="24"/>
          <w:szCs w:val="24"/>
        </w:rPr>
        <w:t>Porter, B.</w:t>
      </w:r>
      <w:r>
        <w:rPr>
          <w:rFonts w:ascii="Georgia" w:hAnsi="Georgia" w:cs="David"/>
          <w:sz w:val="24"/>
          <w:szCs w:val="24"/>
        </w:rPr>
        <w:t xml:space="preserve"> (</w:t>
      </w:r>
      <w:proofErr w:type="gramStart"/>
      <w:r>
        <w:rPr>
          <w:rFonts w:ascii="Georgia" w:hAnsi="Georgia" w:cs="David"/>
          <w:sz w:val="24"/>
          <w:szCs w:val="24"/>
        </w:rPr>
        <w:t>March</w:t>
      </w:r>
      <w:r w:rsidR="002B0E71">
        <w:rPr>
          <w:rFonts w:ascii="Georgia" w:hAnsi="Georgia" w:cs="David"/>
          <w:sz w:val="24"/>
          <w:szCs w:val="24"/>
        </w:rPr>
        <w:t>,</w:t>
      </w:r>
      <w:proofErr w:type="gramEnd"/>
      <w:r>
        <w:rPr>
          <w:rFonts w:ascii="Georgia" w:hAnsi="Georgia" w:cs="David"/>
          <w:sz w:val="24"/>
          <w:szCs w:val="24"/>
        </w:rPr>
        <w:t xml:space="preserve"> 2022). The Association between Mental Health and Preventive Regulation over COVID-19. </w:t>
      </w:r>
      <w:r w:rsidR="00011365">
        <w:rPr>
          <w:rFonts w:ascii="Georgia" w:hAnsi="Georgia" w:cs="David"/>
          <w:sz w:val="24"/>
          <w:szCs w:val="24"/>
        </w:rPr>
        <w:t>Paper</w:t>
      </w:r>
      <w:r w:rsidRPr="00573279">
        <w:rPr>
          <w:rFonts w:ascii="Georgia" w:hAnsi="Georgia" w:cs="David"/>
          <w:sz w:val="24"/>
          <w:szCs w:val="24"/>
        </w:rPr>
        <w:t xml:space="preserve"> presented at </w:t>
      </w:r>
      <w:r w:rsidR="00011365">
        <w:rPr>
          <w:rFonts w:ascii="Georgia" w:hAnsi="Georgia" w:cs="David"/>
          <w:sz w:val="24"/>
          <w:szCs w:val="24"/>
        </w:rPr>
        <w:t>86</w:t>
      </w:r>
      <w:r w:rsidR="00011365" w:rsidRPr="00011365">
        <w:rPr>
          <w:rFonts w:ascii="Georgia" w:hAnsi="Georgia" w:cs="David"/>
          <w:sz w:val="24"/>
          <w:szCs w:val="24"/>
          <w:vertAlign w:val="superscript"/>
        </w:rPr>
        <w:t>th</w:t>
      </w:r>
      <w:r w:rsidR="00011365">
        <w:rPr>
          <w:rFonts w:ascii="Georgia" w:hAnsi="Georgia" w:cs="David"/>
          <w:sz w:val="24"/>
          <w:szCs w:val="24"/>
        </w:rPr>
        <w:t xml:space="preserve"> Annual </w:t>
      </w:r>
      <w:r w:rsidRPr="00573279">
        <w:rPr>
          <w:rFonts w:ascii="Georgia" w:hAnsi="Georgia" w:cs="David"/>
          <w:sz w:val="24"/>
          <w:szCs w:val="24"/>
        </w:rPr>
        <w:t xml:space="preserve">Mississippi </w:t>
      </w:r>
      <w:r w:rsidR="00011365">
        <w:rPr>
          <w:rFonts w:ascii="Georgia" w:hAnsi="Georgia" w:cs="David"/>
          <w:sz w:val="24"/>
          <w:szCs w:val="24"/>
        </w:rPr>
        <w:t>Academy of Science Meeting, Biloxi, MS</w:t>
      </w:r>
      <w:r w:rsidRPr="00573279">
        <w:rPr>
          <w:rFonts w:ascii="Georgia" w:hAnsi="Georgia" w:cs="David"/>
          <w:sz w:val="24"/>
          <w:szCs w:val="24"/>
        </w:rPr>
        <w:t>.</w:t>
      </w:r>
    </w:p>
    <w:p w14:paraId="4C8A5F4C" w14:textId="77777777" w:rsidR="007A286A" w:rsidRDefault="007A286A" w:rsidP="007A286A">
      <w:pPr>
        <w:pStyle w:val="ListParagraph"/>
        <w:rPr>
          <w:rFonts w:ascii="Georgia" w:hAnsi="Georgia" w:cs="David"/>
          <w:sz w:val="24"/>
          <w:szCs w:val="24"/>
        </w:rPr>
      </w:pPr>
    </w:p>
    <w:p w14:paraId="0AF20BAA" w14:textId="38AFD4FA" w:rsidR="00437982" w:rsidRPr="00813E16" w:rsidRDefault="00437982" w:rsidP="00C52321">
      <w:pPr>
        <w:pStyle w:val="ListParagraph"/>
        <w:numPr>
          <w:ilvl w:val="0"/>
          <w:numId w:val="24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Boyko, E. J., Banerjee, A. D.</w:t>
      </w:r>
      <w:r w:rsidR="00AC4E9D">
        <w:rPr>
          <w:rFonts w:ascii="Georgia" w:hAnsi="Georgia" w:cs="David"/>
          <w:sz w:val="24"/>
          <w:szCs w:val="24"/>
        </w:rPr>
        <w:t>*</w:t>
      </w:r>
      <w:r w:rsidRPr="00813E16">
        <w:rPr>
          <w:rFonts w:ascii="Georgia" w:hAnsi="Georgia" w:cs="David"/>
          <w:sz w:val="24"/>
          <w:szCs w:val="24"/>
        </w:rPr>
        <w:t xml:space="preserve">, Hu, E., Schneiderman, A. I., Culpepper, W. J., </w:t>
      </w:r>
      <w:proofErr w:type="spellStart"/>
      <w:r w:rsidRPr="00813E16">
        <w:rPr>
          <w:rFonts w:ascii="Georgia" w:hAnsi="Georgia" w:cs="David"/>
          <w:sz w:val="24"/>
          <w:szCs w:val="24"/>
        </w:rPr>
        <w:t>Dursa</w:t>
      </w:r>
      <w:proofErr w:type="spellEnd"/>
      <w:r w:rsidRPr="00813E16">
        <w:rPr>
          <w:rFonts w:ascii="Georgia" w:hAnsi="Georgia" w:cs="David"/>
          <w:sz w:val="24"/>
          <w:szCs w:val="24"/>
        </w:rPr>
        <w:t xml:space="preserve">, E. K., Davey, V., </w:t>
      </w:r>
      <w:r w:rsidRPr="00813E16">
        <w:rPr>
          <w:rFonts w:ascii="Georgia" w:hAnsi="Georgia" w:cs="David"/>
          <w:b/>
          <w:bCs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>, Carey, F. R., Matsuno, R. K., Rull, R. P. (</w:t>
      </w:r>
      <w:proofErr w:type="gramStart"/>
      <w:r w:rsidRPr="00813E16">
        <w:rPr>
          <w:rFonts w:ascii="Georgia" w:hAnsi="Georgia" w:cs="David"/>
          <w:sz w:val="24"/>
          <w:szCs w:val="24"/>
        </w:rPr>
        <w:t>December,</w:t>
      </w:r>
      <w:proofErr w:type="gramEnd"/>
      <w:r w:rsidRPr="00813E16">
        <w:rPr>
          <w:rFonts w:ascii="Georgia" w:hAnsi="Georgia" w:cs="David"/>
          <w:sz w:val="24"/>
          <w:szCs w:val="24"/>
        </w:rPr>
        <w:t xml:space="preserve"> 2020). Matching DoD Millennium Cohort Study participants to Department of Veterans Affairs electronic health care records and benefits data: Quantifying inpatient and outpatient diagnoses and service-connected disability ratings. Paper presented at AMSUS Annual Meeting, virtual. </w:t>
      </w:r>
    </w:p>
    <w:p w14:paraId="132077D7" w14:textId="281CF12B" w:rsidR="00437982" w:rsidRPr="00813E16" w:rsidRDefault="00437982" w:rsidP="00437982">
      <w:pPr>
        <w:pStyle w:val="ListParagraph"/>
        <w:rPr>
          <w:rFonts w:ascii="Georgia" w:hAnsi="Georgia" w:cs="David"/>
          <w:sz w:val="24"/>
          <w:szCs w:val="24"/>
        </w:rPr>
      </w:pPr>
    </w:p>
    <w:p w14:paraId="5F1FF813" w14:textId="78F931A2" w:rsidR="00EC0F4B" w:rsidRPr="00813E16" w:rsidRDefault="00EC0F4B" w:rsidP="00C52321">
      <w:pPr>
        <w:pStyle w:val="ListParagraph"/>
        <w:numPr>
          <w:ilvl w:val="0"/>
          <w:numId w:val="24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bCs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>, Castro C. A., &amp; Rull, R. P. (August 2020: Cancelled)</w:t>
      </w:r>
      <w:r w:rsidR="00E1704A" w:rsidRPr="00813E16">
        <w:rPr>
          <w:rFonts w:ascii="Georgia" w:hAnsi="Georgia" w:cs="David"/>
          <w:sz w:val="24"/>
          <w:szCs w:val="24"/>
        </w:rPr>
        <w:t>. The impact of time until separation and discharge status on mental health. Paper accepted at Military Health System Research Symposium, Kissimmee, FL.</w:t>
      </w:r>
    </w:p>
    <w:p w14:paraId="162A3052" w14:textId="77777777" w:rsidR="00EC0F4B" w:rsidRPr="00813E16" w:rsidRDefault="00EC0F4B" w:rsidP="00EC0F4B">
      <w:pPr>
        <w:pStyle w:val="ListParagraph"/>
        <w:rPr>
          <w:rFonts w:ascii="Georgia" w:hAnsi="Georgia" w:cs="David"/>
          <w:sz w:val="24"/>
          <w:szCs w:val="24"/>
        </w:rPr>
      </w:pPr>
    </w:p>
    <w:p w14:paraId="3FD36433" w14:textId="442F02A5" w:rsidR="00633F8C" w:rsidRPr="00813E16" w:rsidRDefault="00633F8C" w:rsidP="00C52321">
      <w:pPr>
        <w:pStyle w:val="ListParagraph"/>
        <w:numPr>
          <w:ilvl w:val="0"/>
          <w:numId w:val="24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Sullivan, R., Ackerman, A., </w:t>
      </w:r>
      <w:r w:rsidR="00EC0F4B" w:rsidRPr="00813E16">
        <w:rPr>
          <w:rFonts w:ascii="Georgia" w:hAnsi="Georgia" w:cs="David"/>
          <w:sz w:val="24"/>
          <w:szCs w:val="24"/>
        </w:rPr>
        <w:t xml:space="preserve">&amp;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 (June 2019). The effect of combat exposure on veteran homelessness. Paper presented at Western Economic Association International Annual Conference, San Francisco, CA.</w:t>
      </w:r>
    </w:p>
    <w:p w14:paraId="42D536F0" w14:textId="77777777" w:rsidR="00633F8C" w:rsidRPr="00813E16" w:rsidRDefault="00633F8C" w:rsidP="00633F8C">
      <w:pPr>
        <w:pStyle w:val="ListParagraph"/>
        <w:rPr>
          <w:rFonts w:ascii="Georgia" w:hAnsi="Georgia" w:cs="David"/>
          <w:sz w:val="24"/>
          <w:szCs w:val="24"/>
        </w:rPr>
      </w:pPr>
    </w:p>
    <w:p w14:paraId="36BAEDF2" w14:textId="2BB7BCDD" w:rsidR="006B1AB4" w:rsidRPr="00813E16" w:rsidRDefault="006B1AB4" w:rsidP="00C52321">
      <w:pPr>
        <w:pStyle w:val="ListParagraph"/>
        <w:numPr>
          <w:ilvl w:val="0"/>
          <w:numId w:val="24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lastRenderedPageBreak/>
        <w:t xml:space="preserve">Pflieger, J. C.,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>, Carballo, C.*, Stander, V. A., &amp; Corry, N. (November 2018). Patterns of family resili</w:t>
      </w:r>
      <w:r w:rsidR="00E438D4" w:rsidRPr="00813E16">
        <w:rPr>
          <w:rFonts w:ascii="Georgia" w:hAnsi="Georgia" w:cs="David"/>
          <w:sz w:val="24"/>
          <w:szCs w:val="24"/>
        </w:rPr>
        <w:t>ence capacity in U.S. military c</w:t>
      </w:r>
      <w:r w:rsidRPr="00813E16">
        <w:rPr>
          <w:rFonts w:ascii="Georgia" w:hAnsi="Georgia" w:cs="David"/>
          <w:sz w:val="24"/>
          <w:szCs w:val="24"/>
        </w:rPr>
        <w:t xml:space="preserve">ouples. Paper presented at National Council on Family Relations Annual Conference, San Diego, CA. </w:t>
      </w:r>
    </w:p>
    <w:p w14:paraId="055766E3" w14:textId="77777777" w:rsidR="006B1AB4" w:rsidRPr="00813E16" w:rsidRDefault="006B1AB4" w:rsidP="006B1AB4">
      <w:pPr>
        <w:pStyle w:val="ListParagraph"/>
        <w:rPr>
          <w:rFonts w:ascii="Georgia" w:hAnsi="Georgia" w:cs="David"/>
          <w:sz w:val="24"/>
          <w:szCs w:val="24"/>
        </w:rPr>
      </w:pPr>
    </w:p>
    <w:p w14:paraId="6C7C8F92" w14:textId="561D2255" w:rsidR="00DD216D" w:rsidRPr="00813E16" w:rsidRDefault="00DD216D" w:rsidP="00C52321">
      <w:pPr>
        <w:pStyle w:val="ListParagraph"/>
        <w:numPr>
          <w:ilvl w:val="0"/>
          <w:numId w:val="24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Armenta, R. F., Walter, K. H., Geronimo, T. R.*,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, Stander, V. A., &amp; </w:t>
      </w:r>
      <w:r w:rsidR="006B1AB4" w:rsidRPr="00813E16">
        <w:rPr>
          <w:rFonts w:ascii="Georgia" w:hAnsi="Georgia" w:cs="David"/>
          <w:sz w:val="24"/>
          <w:szCs w:val="24"/>
        </w:rPr>
        <w:t>LeardMann, C. A. (November 2018</w:t>
      </w:r>
      <w:r w:rsidRPr="00813E16">
        <w:rPr>
          <w:rFonts w:ascii="Georgia" w:hAnsi="Georgia" w:cs="David"/>
          <w:sz w:val="24"/>
          <w:szCs w:val="24"/>
        </w:rPr>
        <w:t>). Longitudinal trajectories of PTSD and depression among active duty service members and veterans. Paper presented at American Public Health Association Annual Meeting and Exposition, San Diego, CA.</w:t>
      </w:r>
    </w:p>
    <w:p w14:paraId="76DDB368" w14:textId="77777777" w:rsidR="00DD216D" w:rsidRPr="00813E16" w:rsidRDefault="00DD216D" w:rsidP="00CD0991">
      <w:pPr>
        <w:ind w:left="720" w:hanging="720"/>
        <w:rPr>
          <w:rFonts w:ascii="Georgia" w:hAnsi="Georgia" w:cs="David"/>
          <w:b/>
          <w:sz w:val="24"/>
          <w:szCs w:val="24"/>
        </w:rPr>
      </w:pPr>
    </w:p>
    <w:p w14:paraId="50D49CE2" w14:textId="40BE0F6A" w:rsidR="00445634" w:rsidRPr="00813E16" w:rsidRDefault="00445634" w:rsidP="00C52321">
      <w:pPr>
        <w:pStyle w:val="ListParagraph"/>
        <w:numPr>
          <w:ilvl w:val="0"/>
          <w:numId w:val="24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 xml:space="preserve">Porter, B., </w:t>
      </w:r>
      <w:r w:rsidRPr="00813E16">
        <w:rPr>
          <w:rFonts w:ascii="Georgia" w:hAnsi="Georgia" w:cs="David"/>
          <w:sz w:val="24"/>
          <w:szCs w:val="24"/>
        </w:rPr>
        <w:t>Rodriguez, L. M., Woodall, K. A., Pflieger, J. C., &amp; Stander, V. A. (</w:t>
      </w:r>
      <w:r w:rsidR="00C74CB7" w:rsidRPr="00813E16">
        <w:rPr>
          <w:rFonts w:ascii="Georgia" w:hAnsi="Georgia" w:cs="David"/>
          <w:sz w:val="24"/>
          <w:szCs w:val="24"/>
        </w:rPr>
        <w:t>August</w:t>
      </w:r>
      <w:r w:rsidR="00A81B99" w:rsidRPr="00813E16">
        <w:rPr>
          <w:rFonts w:ascii="Georgia" w:hAnsi="Georgia" w:cs="David"/>
          <w:sz w:val="24"/>
          <w:szCs w:val="24"/>
        </w:rPr>
        <w:t xml:space="preserve"> 2018</w:t>
      </w:r>
      <w:r w:rsidRPr="00813E16">
        <w:rPr>
          <w:rFonts w:ascii="Georgia" w:hAnsi="Georgia" w:cs="David"/>
          <w:sz w:val="24"/>
          <w:szCs w:val="24"/>
        </w:rPr>
        <w:t xml:space="preserve">). The effect of service member and spousal alcohol misuse on retention. </w:t>
      </w:r>
      <w:r w:rsidR="00EF6B31" w:rsidRPr="00813E16">
        <w:rPr>
          <w:rFonts w:ascii="Georgia" w:hAnsi="Georgia" w:cs="David"/>
          <w:sz w:val="24"/>
          <w:szCs w:val="24"/>
        </w:rPr>
        <w:t xml:space="preserve">Paper presented at Military Health System Research Symposium, </w:t>
      </w:r>
      <w:proofErr w:type="spellStart"/>
      <w:r w:rsidR="00EF6B31" w:rsidRPr="00813E16">
        <w:rPr>
          <w:rFonts w:ascii="Georgia" w:hAnsi="Georgia" w:cs="David"/>
          <w:sz w:val="24"/>
          <w:szCs w:val="24"/>
        </w:rPr>
        <w:t>Kissimee</w:t>
      </w:r>
      <w:proofErr w:type="spellEnd"/>
      <w:r w:rsidR="00EF6B31" w:rsidRPr="00813E16">
        <w:rPr>
          <w:rFonts w:ascii="Georgia" w:hAnsi="Georgia" w:cs="David"/>
          <w:sz w:val="24"/>
          <w:szCs w:val="24"/>
        </w:rPr>
        <w:t>, FL.</w:t>
      </w:r>
    </w:p>
    <w:p w14:paraId="1F035799" w14:textId="77777777" w:rsidR="00EF6B31" w:rsidRPr="00813E16" w:rsidRDefault="00EF6B31" w:rsidP="00CD0991">
      <w:pPr>
        <w:ind w:left="720" w:hanging="720"/>
        <w:rPr>
          <w:rFonts w:ascii="Georgia" w:hAnsi="Georgia" w:cs="David"/>
          <w:b/>
          <w:sz w:val="24"/>
          <w:szCs w:val="24"/>
        </w:rPr>
      </w:pPr>
    </w:p>
    <w:p w14:paraId="0516C57A" w14:textId="2E2E94A6" w:rsidR="00CD0991" w:rsidRPr="00813E16" w:rsidRDefault="00CD0991" w:rsidP="00C52321">
      <w:pPr>
        <w:pStyle w:val="ListParagraph"/>
        <w:numPr>
          <w:ilvl w:val="0"/>
          <w:numId w:val="24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Bookwalter, D. B.,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>, Jacobson, I. G., Kong, S. Y., Littman, A. J., Rull, R. P., &amp;</w:t>
      </w:r>
      <w:r w:rsidR="00C74CB7" w:rsidRPr="00813E16">
        <w:rPr>
          <w:rFonts w:ascii="Georgia" w:hAnsi="Georgia" w:cs="David"/>
          <w:sz w:val="24"/>
          <w:szCs w:val="24"/>
        </w:rPr>
        <w:t xml:space="preserve"> Boyko, E. J. (March</w:t>
      </w:r>
      <w:r w:rsidRPr="00813E16">
        <w:rPr>
          <w:rFonts w:ascii="Georgia" w:hAnsi="Georgia" w:cs="David"/>
          <w:sz w:val="24"/>
          <w:szCs w:val="24"/>
        </w:rPr>
        <w:t xml:space="preserve"> 2017). Lifestyle factors and risk of obesity among US veterans. Paper presented at The Society for Behavioral Medicine Annual Meeting &amp; Scientific Sessions, San Diego, CA.</w:t>
      </w:r>
    </w:p>
    <w:p w14:paraId="0E36B5B4" w14:textId="77777777" w:rsidR="00CD0991" w:rsidRPr="00813E16" w:rsidRDefault="00CD0991" w:rsidP="006D43C3">
      <w:pPr>
        <w:ind w:left="720" w:hanging="720"/>
        <w:rPr>
          <w:rFonts w:ascii="Georgia" w:hAnsi="Georgia" w:cs="David"/>
          <w:b/>
          <w:sz w:val="24"/>
          <w:szCs w:val="24"/>
        </w:rPr>
      </w:pPr>
    </w:p>
    <w:p w14:paraId="44422C76" w14:textId="75C48034" w:rsidR="00B16505" w:rsidRPr="00813E16" w:rsidRDefault="00B16505" w:rsidP="00C52321">
      <w:pPr>
        <w:pStyle w:val="ListParagraph"/>
        <w:numPr>
          <w:ilvl w:val="0"/>
          <w:numId w:val="24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 xml:space="preserve">Porter, B., </w:t>
      </w:r>
      <w:r w:rsidR="002E00B1" w:rsidRPr="00813E16">
        <w:rPr>
          <w:rFonts w:ascii="Georgia" w:hAnsi="Georgia" w:cs="David"/>
          <w:sz w:val="24"/>
          <w:szCs w:val="24"/>
        </w:rPr>
        <w:t>Rull, R. P</w:t>
      </w:r>
      <w:r w:rsidRPr="00813E16">
        <w:rPr>
          <w:rFonts w:ascii="Georgia" w:hAnsi="Georgia" w:cs="David"/>
          <w:sz w:val="24"/>
          <w:szCs w:val="24"/>
        </w:rPr>
        <w:t xml:space="preserve">., &amp; </w:t>
      </w:r>
      <w:r w:rsidR="00441092" w:rsidRPr="00813E16">
        <w:rPr>
          <w:rFonts w:ascii="Georgia" w:hAnsi="Georgia" w:cs="David"/>
          <w:sz w:val="24"/>
          <w:szCs w:val="24"/>
        </w:rPr>
        <w:t>Luxton, D. D</w:t>
      </w:r>
      <w:r w:rsidR="00C74CB7" w:rsidRPr="00813E16">
        <w:rPr>
          <w:rFonts w:ascii="Georgia" w:hAnsi="Georgia" w:cs="David"/>
          <w:sz w:val="24"/>
          <w:szCs w:val="24"/>
        </w:rPr>
        <w:t>. (November</w:t>
      </w:r>
      <w:r w:rsidRPr="00813E16">
        <w:rPr>
          <w:rFonts w:ascii="Georgia" w:hAnsi="Georgia" w:cs="David"/>
          <w:sz w:val="24"/>
          <w:szCs w:val="24"/>
        </w:rPr>
        <w:t xml:space="preserve"> 2015). Prevalence of Gulf War Illness from 2001-2013 among Gulf War veterans. Paper presented at American Public Health Association Annual </w:t>
      </w:r>
      <w:r w:rsidR="00E239A2" w:rsidRPr="00813E16">
        <w:rPr>
          <w:rFonts w:ascii="Georgia" w:hAnsi="Georgia" w:cs="David"/>
          <w:sz w:val="24"/>
          <w:szCs w:val="24"/>
        </w:rPr>
        <w:t>M</w:t>
      </w:r>
      <w:r w:rsidRPr="00813E16">
        <w:rPr>
          <w:rFonts w:ascii="Georgia" w:hAnsi="Georgia" w:cs="David"/>
          <w:sz w:val="24"/>
          <w:szCs w:val="24"/>
        </w:rPr>
        <w:t>eeting and Exposition, Chicago, IL.</w:t>
      </w:r>
    </w:p>
    <w:p w14:paraId="39B0927E" w14:textId="77777777" w:rsidR="00B16505" w:rsidRPr="00813E16" w:rsidRDefault="00B16505" w:rsidP="006D43C3">
      <w:pPr>
        <w:ind w:left="720" w:hanging="720"/>
        <w:rPr>
          <w:rFonts w:ascii="Georgia" w:hAnsi="Georgia" w:cs="David"/>
          <w:sz w:val="24"/>
          <w:szCs w:val="24"/>
        </w:rPr>
      </w:pPr>
    </w:p>
    <w:p w14:paraId="45F0CDA1" w14:textId="60F8D1CE" w:rsidR="007D2FD1" w:rsidRPr="00813E16" w:rsidRDefault="00441092" w:rsidP="00C52321">
      <w:pPr>
        <w:pStyle w:val="ListParagraph"/>
        <w:numPr>
          <w:ilvl w:val="0"/>
          <w:numId w:val="24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Ayers, C. R</w:t>
      </w:r>
      <w:r w:rsidR="007D2FD1" w:rsidRPr="00813E16">
        <w:rPr>
          <w:rFonts w:ascii="Georgia" w:hAnsi="Georgia" w:cs="David"/>
          <w:sz w:val="24"/>
          <w:szCs w:val="24"/>
        </w:rPr>
        <w:t xml:space="preserve">., Castriotta, N., </w:t>
      </w:r>
      <w:r w:rsidRPr="00813E16">
        <w:rPr>
          <w:rFonts w:ascii="Georgia" w:hAnsi="Georgia" w:cs="David"/>
          <w:sz w:val="24"/>
          <w:szCs w:val="24"/>
        </w:rPr>
        <w:t>Dozier, M. E</w:t>
      </w:r>
      <w:r w:rsidR="007D2FD1" w:rsidRPr="00813E16">
        <w:rPr>
          <w:rFonts w:ascii="Georgia" w:hAnsi="Georgia" w:cs="David"/>
          <w:sz w:val="24"/>
          <w:szCs w:val="24"/>
        </w:rPr>
        <w:t>., Espejo, E.</w:t>
      </w:r>
      <w:r w:rsidR="007C2EB1" w:rsidRPr="00813E16">
        <w:rPr>
          <w:rFonts w:ascii="Georgia" w:hAnsi="Georgia" w:cs="David"/>
          <w:sz w:val="24"/>
          <w:szCs w:val="24"/>
        </w:rPr>
        <w:t xml:space="preserve"> P.</w:t>
      </w:r>
      <w:r w:rsidR="007D2FD1" w:rsidRPr="00813E16">
        <w:rPr>
          <w:rFonts w:ascii="Georgia" w:hAnsi="Georgia" w:cs="David"/>
          <w:sz w:val="24"/>
          <w:szCs w:val="24"/>
        </w:rPr>
        <w:t xml:space="preserve">, &amp; </w:t>
      </w:r>
      <w:r w:rsidR="007D2FD1" w:rsidRPr="00813E16">
        <w:rPr>
          <w:rFonts w:ascii="Georgia" w:hAnsi="Georgia" w:cs="David"/>
          <w:b/>
          <w:sz w:val="24"/>
          <w:szCs w:val="24"/>
        </w:rPr>
        <w:t>Porter, B.</w:t>
      </w:r>
      <w:r w:rsidR="00C74CB7" w:rsidRPr="00813E16">
        <w:rPr>
          <w:rFonts w:ascii="Georgia" w:hAnsi="Georgia" w:cs="David"/>
          <w:sz w:val="24"/>
          <w:szCs w:val="24"/>
        </w:rPr>
        <w:t xml:space="preserve"> (July</w:t>
      </w:r>
      <w:r w:rsidR="007D2FD1" w:rsidRPr="00813E16">
        <w:rPr>
          <w:rFonts w:ascii="Georgia" w:hAnsi="Georgia" w:cs="David"/>
          <w:sz w:val="24"/>
          <w:szCs w:val="24"/>
        </w:rPr>
        <w:t xml:space="preserve"> 2015) Behavioral and experiential avoidance in patients with hoarding disorder. Presented at the International Obsessive Compulsive Foundation Annual Conference</w:t>
      </w:r>
      <w:r w:rsidR="00CA646F" w:rsidRPr="00813E16">
        <w:rPr>
          <w:rFonts w:ascii="Georgia" w:hAnsi="Georgia" w:cs="David"/>
          <w:sz w:val="24"/>
          <w:szCs w:val="24"/>
        </w:rPr>
        <w:t>,</w:t>
      </w:r>
      <w:r w:rsidR="007D2FD1" w:rsidRPr="00813E16">
        <w:rPr>
          <w:rFonts w:ascii="Georgia" w:hAnsi="Georgia" w:cs="David"/>
          <w:sz w:val="24"/>
          <w:szCs w:val="24"/>
        </w:rPr>
        <w:t xml:space="preserve"> Boston, MA.</w:t>
      </w:r>
    </w:p>
    <w:p w14:paraId="420D7BDF" w14:textId="77777777" w:rsidR="007D2FD1" w:rsidRPr="00813E16" w:rsidRDefault="007D2FD1" w:rsidP="006D43C3">
      <w:pPr>
        <w:ind w:left="720" w:hanging="720"/>
        <w:rPr>
          <w:rFonts w:ascii="Georgia" w:hAnsi="Georgia" w:cs="David"/>
          <w:b/>
          <w:sz w:val="24"/>
          <w:szCs w:val="24"/>
        </w:rPr>
      </w:pPr>
    </w:p>
    <w:p w14:paraId="1A55E072" w14:textId="4AAE127F" w:rsidR="00453B56" w:rsidRPr="00813E16" w:rsidRDefault="00453B56" w:rsidP="00C52321">
      <w:pPr>
        <w:pStyle w:val="ListParagraph"/>
        <w:numPr>
          <w:ilvl w:val="0"/>
          <w:numId w:val="24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B.,</w:t>
      </w:r>
      <w:r w:rsidRPr="00813E16">
        <w:rPr>
          <w:rFonts w:ascii="Georgia" w:hAnsi="Georgia" w:cs="David"/>
          <w:sz w:val="24"/>
          <w:szCs w:val="24"/>
        </w:rPr>
        <w:t xml:space="preserve"> </w:t>
      </w:r>
      <w:r w:rsidR="002E00B1" w:rsidRPr="00813E16">
        <w:rPr>
          <w:rFonts w:ascii="Georgia" w:hAnsi="Georgia" w:cs="David"/>
          <w:sz w:val="24"/>
          <w:szCs w:val="24"/>
        </w:rPr>
        <w:t>Øverup, C. S</w:t>
      </w:r>
      <w:r w:rsidRPr="00813E16">
        <w:rPr>
          <w:rFonts w:ascii="Georgia" w:hAnsi="Georgia" w:cs="David"/>
          <w:sz w:val="24"/>
          <w:szCs w:val="24"/>
        </w:rPr>
        <w:t xml:space="preserve">., </w:t>
      </w:r>
      <w:r w:rsidR="002E00B1" w:rsidRPr="00813E16">
        <w:rPr>
          <w:rFonts w:ascii="Georgia" w:hAnsi="Georgia" w:cs="David"/>
          <w:bCs/>
          <w:sz w:val="24"/>
          <w:szCs w:val="24"/>
        </w:rPr>
        <w:t>Brunson, J. A</w:t>
      </w:r>
      <w:r w:rsidRPr="00813E16">
        <w:rPr>
          <w:rFonts w:ascii="Georgia" w:hAnsi="Georgia" w:cs="David"/>
          <w:bCs/>
          <w:sz w:val="24"/>
          <w:szCs w:val="24"/>
        </w:rPr>
        <w:t>.,</w:t>
      </w:r>
      <w:r w:rsidRPr="00813E16">
        <w:rPr>
          <w:rFonts w:ascii="Georgia" w:hAnsi="Georgia" w:cs="David"/>
          <w:sz w:val="24"/>
          <w:szCs w:val="24"/>
        </w:rPr>
        <w:t xml:space="preserve"> </w:t>
      </w:r>
      <w:r w:rsidR="007C2EB1" w:rsidRPr="00813E16">
        <w:rPr>
          <w:rFonts w:ascii="Georgia" w:hAnsi="Georgia" w:cs="David"/>
          <w:sz w:val="24"/>
          <w:szCs w:val="24"/>
        </w:rPr>
        <w:t>Wickham, R. W</w:t>
      </w:r>
      <w:r w:rsidRPr="00813E16">
        <w:rPr>
          <w:rFonts w:ascii="Georgia" w:hAnsi="Georgia" w:cs="David"/>
          <w:sz w:val="24"/>
          <w:szCs w:val="24"/>
        </w:rPr>
        <w:t>.</w:t>
      </w:r>
      <w:r w:rsidR="009A1B78" w:rsidRPr="00813E16">
        <w:rPr>
          <w:rFonts w:ascii="Georgia" w:hAnsi="Georgia" w:cs="David"/>
          <w:sz w:val="24"/>
          <w:szCs w:val="24"/>
        </w:rPr>
        <w:t>, &amp; Mehta, P.</w:t>
      </w:r>
      <w:r w:rsidRPr="00813E16">
        <w:rPr>
          <w:rFonts w:ascii="Georgia" w:hAnsi="Georgia" w:cs="David"/>
          <w:sz w:val="24"/>
          <w:szCs w:val="24"/>
        </w:rPr>
        <w:t xml:space="preserve"> (</w:t>
      </w:r>
      <w:r w:rsidR="00731C5A" w:rsidRPr="00813E16">
        <w:rPr>
          <w:rFonts w:ascii="Georgia" w:hAnsi="Georgia" w:cs="David"/>
          <w:sz w:val="24"/>
          <w:szCs w:val="24"/>
        </w:rPr>
        <w:t>September</w:t>
      </w:r>
      <w:r w:rsidRPr="00813E16">
        <w:rPr>
          <w:rFonts w:ascii="Georgia" w:hAnsi="Georgia" w:cs="David"/>
          <w:sz w:val="24"/>
          <w:szCs w:val="24"/>
        </w:rPr>
        <w:t xml:space="preserve"> 2014). Perceptions and </w:t>
      </w:r>
      <w:proofErr w:type="spellStart"/>
      <w:r w:rsidR="002A6D79" w:rsidRPr="00813E16">
        <w:rPr>
          <w:rFonts w:ascii="Georgia" w:hAnsi="Georgia" w:cs="David"/>
          <w:sz w:val="24"/>
          <w:szCs w:val="24"/>
        </w:rPr>
        <w:t>m</w:t>
      </w:r>
      <w:r w:rsidRPr="00813E16">
        <w:rPr>
          <w:rFonts w:ascii="Georgia" w:hAnsi="Georgia" w:cs="David"/>
          <w:sz w:val="24"/>
          <w:szCs w:val="24"/>
        </w:rPr>
        <w:t>etaperceptions</w:t>
      </w:r>
      <w:proofErr w:type="spellEnd"/>
      <w:r w:rsidRPr="00813E16">
        <w:rPr>
          <w:rFonts w:ascii="Georgia" w:hAnsi="Georgia" w:cs="David"/>
          <w:sz w:val="24"/>
          <w:szCs w:val="24"/>
        </w:rPr>
        <w:t xml:space="preserve">: </w:t>
      </w:r>
      <w:r w:rsidR="002A6D79" w:rsidRPr="00813E16">
        <w:rPr>
          <w:rFonts w:ascii="Georgia" w:hAnsi="Georgia" w:cs="David"/>
          <w:sz w:val="24"/>
          <w:szCs w:val="24"/>
        </w:rPr>
        <w:t>A</w:t>
      </w:r>
      <w:r w:rsidRPr="00813E16">
        <w:rPr>
          <w:rFonts w:ascii="Georgia" w:hAnsi="Georgia" w:cs="David"/>
          <w:sz w:val="24"/>
          <w:szCs w:val="24"/>
        </w:rPr>
        <w:t xml:space="preserve">pplication of a </w:t>
      </w:r>
      <w:r w:rsidR="002A6D79" w:rsidRPr="00813E16">
        <w:rPr>
          <w:rFonts w:ascii="Georgia" w:hAnsi="Georgia" w:cs="David"/>
          <w:sz w:val="24"/>
          <w:szCs w:val="24"/>
        </w:rPr>
        <w:t>r</w:t>
      </w:r>
      <w:r w:rsidRPr="00813E16">
        <w:rPr>
          <w:rFonts w:ascii="Georgia" w:hAnsi="Georgia" w:cs="David"/>
          <w:sz w:val="24"/>
          <w:szCs w:val="24"/>
        </w:rPr>
        <w:t xml:space="preserve">eciprocal </w:t>
      </w:r>
      <w:r w:rsidR="002A6D79" w:rsidRPr="00813E16">
        <w:rPr>
          <w:rFonts w:ascii="Georgia" w:hAnsi="Georgia" w:cs="David"/>
          <w:sz w:val="24"/>
          <w:szCs w:val="24"/>
        </w:rPr>
        <w:t>s</w:t>
      </w:r>
      <w:r w:rsidRPr="00813E16">
        <w:rPr>
          <w:rFonts w:ascii="Georgia" w:hAnsi="Georgia" w:cs="David"/>
          <w:sz w:val="24"/>
          <w:szCs w:val="24"/>
        </w:rPr>
        <w:t xml:space="preserve">ocial </w:t>
      </w:r>
      <w:r w:rsidR="002A6D79" w:rsidRPr="00813E16">
        <w:rPr>
          <w:rFonts w:ascii="Georgia" w:hAnsi="Georgia" w:cs="David"/>
          <w:sz w:val="24"/>
          <w:szCs w:val="24"/>
        </w:rPr>
        <w:t>r</w:t>
      </w:r>
      <w:r w:rsidRPr="00813E16">
        <w:rPr>
          <w:rFonts w:ascii="Georgia" w:hAnsi="Georgia" w:cs="David"/>
          <w:sz w:val="24"/>
          <w:szCs w:val="24"/>
        </w:rPr>
        <w:t xml:space="preserve">elations </w:t>
      </w:r>
      <w:r w:rsidR="002A6D79" w:rsidRPr="00813E16">
        <w:rPr>
          <w:rFonts w:ascii="Georgia" w:hAnsi="Georgia" w:cs="David"/>
          <w:sz w:val="24"/>
          <w:szCs w:val="24"/>
        </w:rPr>
        <w:t>m</w:t>
      </w:r>
      <w:r w:rsidRPr="00813E16">
        <w:rPr>
          <w:rFonts w:ascii="Georgia" w:hAnsi="Georgia" w:cs="David"/>
          <w:sz w:val="24"/>
          <w:szCs w:val="24"/>
        </w:rPr>
        <w:t>odel. Paper presented at SRCD Special Topic Meeting: Developmental Methodology, San Diego, CA.</w:t>
      </w:r>
    </w:p>
    <w:p w14:paraId="6B90455C" w14:textId="77777777" w:rsidR="00453B56" w:rsidRPr="00813E16" w:rsidRDefault="00453B56" w:rsidP="006D43C3">
      <w:pPr>
        <w:ind w:left="720" w:hanging="720"/>
        <w:rPr>
          <w:rFonts w:ascii="Georgia" w:hAnsi="Georgia" w:cs="David"/>
          <w:sz w:val="24"/>
          <w:szCs w:val="24"/>
        </w:rPr>
      </w:pPr>
    </w:p>
    <w:p w14:paraId="18C1D35C" w14:textId="4136D007" w:rsidR="00453B56" w:rsidRPr="00813E16" w:rsidRDefault="002E00B1" w:rsidP="00C52321">
      <w:pPr>
        <w:pStyle w:val="ListParagraph"/>
        <w:numPr>
          <w:ilvl w:val="0"/>
          <w:numId w:val="24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Øverup, C. S</w:t>
      </w:r>
      <w:r w:rsidR="009A1B78" w:rsidRPr="00813E16">
        <w:rPr>
          <w:rFonts w:ascii="Georgia" w:hAnsi="Georgia" w:cs="David"/>
          <w:sz w:val="24"/>
          <w:szCs w:val="24"/>
        </w:rPr>
        <w:t>.</w:t>
      </w:r>
      <w:r w:rsidR="00453B56" w:rsidRPr="00813E16">
        <w:rPr>
          <w:rFonts w:ascii="Georgia" w:hAnsi="Georgia" w:cs="David"/>
          <w:sz w:val="24"/>
          <w:szCs w:val="24"/>
        </w:rPr>
        <w:t xml:space="preserve">, </w:t>
      </w:r>
      <w:r w:rsidR="00441092" w:rsidRPr="00813E16">
        <w:rPr>
          <w:rFonts w:ascii="Georgia" w:hAnsi="Georgia" w:cs="David"/>
          <w:sz w:val="24"/>
          <w:szCs w:val="24"/>
        </w:rPr>
        <w:t>Hadden, B. W</w:t>
      </w:r>
      <w:r w:rsidR="00453B56" w:rsidRPr="00813E16">
        <w:rPr>
          <w:rFonts w:ascii="Georgia" w:hAnsi="Georgia" w:cs="David"/>
          <w:sz w:val="24"/>
          <w:szCs w:val="24"/>
        </w:rPr>
        <w:t xml:space="preserve">., </w:t>
      </w:r>
      <w:r w:rsidRPr="00813E16">
        <w:rPr>
          <w:rFonts w:ascii="Georgia" w:hAnsi="Georgia" w:cs="David"/>
          <w:bCs/>
          <w:sz w:val="24"/>
          <w:szCs w:val="24"/>
        </w:rPr>
        <w:t>Brunson, J. A</w:t>
      </w:r>
      <w:r w:rsidR="00453B56" w:rsidRPr="00813E16">
        <w:rPr>
          <w:rFonts w:ascii="Georgia" w:hAnsi="Georgia" w:cs="David"/>
          <w:bCs/>
          <w:sz w:val="24"/>
          <w:szCs w:val="24"/>
        </w:rPr>
        <w:t>.,</w:t>
      </w:r>
      <w:r w:rsidR="00453B56" w:rsidRPr="00813E16">
        <w:rPr>
          <w:rFonts w:ascii="Georgia" w:hAnsi="Georgia" w:cs="David"/>
          <w:sz w:val="24"/>
          <w:szCs w:val="24"/>
        </w:rPr>
        <w:t xml:space="preserve"> </w:t>
      </w:r>
      <w:r w:rsidR="00453B56" w:rsidRPr="00813E16">
        <w:rPr>
          <w:rFonts w:ascii="Georgia" w:hAnsi="Georgia" w:cs="David"/>
          <w:b/>
          <w:sz w:val="24"/>
          <w:szCs w:val="24"/>
        </w:rPr>
        <w:t>Porter, B.,</w:t>
      </w:r>
      <w:r w:rsidR="00453B56" w:rsidRPr="00813E16">
        <w:rPr>
          <w:rFonts w:ascii="Georgia" w:hAnsi="Georgia" w:cs="David"/>
          <w:sz w:val="24"/>
          <w:szCs w:val="24"/>
        </w:rPr>
        <w:t xml:space="preserve"> </w:t>
      </w:r>
      <w:r w:rsidR="007C2EB1" w:rsidRPr="00813E16">
        <w:rPr>
          <w:rFonts w:ascii="Georgia" w:hAnsi="Georgia" w:cs="David"/>
          <w:sz w:val="24"/>
          <w:szCs w:val="24"/>
        </w:rPr>
        <w:t>Wickham, R. W</w:t>
      </w:r>
      <w:r w:rsidR="00453B56" w:rsidRPr="00813E16">
        <w:rPr>
          <w:rFonts w:ascii="Georgia" w:hAnsi="Georgia" w:cs="David"/>
          <w:sz w:val="24"/>
          <w:szCs w:val="24"/>
        </w:rPr>
        <w:t>., &amp; Mehta, P. (</w:t>
      </w:r>
      <w:r w:rsidR="00731C5A" w:rsidRPr="00813E16">
        <w:rPr>
          <w:rFonts w:ascii="Georgia" w:hAnsi="Georgia" w:cs="David"/>
          <w:sz w:val="24"/>
          <w:szCs w:val="24"/>
        </w:rPr>
        <w:t>September</w:t>
      </w:r>
      <w:r w:rsidR="00453B56" w:rsidRPr="00813E16">
        <w:rPr>
          <w:rFonts w:ascii="Georgia" w:hAnsi="Georgia" w:cs="David"/>
          <w:sz w:val="24"/>
          <w:szCs w:val="24"/>
        </w:rPr>
        <w:t xml:space="preserve"> 2014). Selfless ‘Self-Determination Theory’: A five level </w:t>
      </w:r>
      <w:r w:rsidR="002A6D79" w:rsidRPr="00813E16">
        <w:rPr>
          <w:rFonts w:ascii="Georgia" w:hAnsi="Georgia" w:cs="David"/>
          <w:sz w:val="24"/>
          <w:szCs w:val="24"/>
        </w:rPr>
        <w:t>l</w:t>
      </w:r>
      <w:r w:rsidR="00453B56" w:rsidRPr="00813E16">
        <w:rPr>
          <w:rFonts w:ascii="Georgia" w:hAnsi="Georgia" w:cs="David"/>
          <w:sz w:val="24"/>
          <w:szCs w:val="24"/>
        </w:rPr>
        <w:t xml:space="preserve">atent </w:t>
      </w:r>
      <w:r w:rsidR="002A6D79" w:rsidRPr="00813E16">
        <w:rPr>
          <w:rFonts w:ascii="Georgia" w:hAnsi="Georgia" w:cs="David"/>
          <w:sz w:val="24"/>
          <w:szCs w:val="24"/>
        </w:rPr>
        <w:t>v</w:t>
      </w:r>
      <w:r w:rsidR="00453B56" w:rsidRPr="00813E16">
        <w:rPr>
          <w:rFonts w:ascii="Georgia" w:hAnsi="Georgia" w:cs="David"/>
          <w:sz w:val="24"/>
          <w:szCs w:val="24"/>
        </w:rPr>
        <w:t xml:space="preserve">ariable </w:t>
      </w:r>
      <w:r w:rsidR="002A6D79" w:rsidRPr="00813E16">
        <w:rPr>
          <w:rFonts w:ascii="Georgia" w:hAnsi="Georgia" w:cs="David"/>
          <w:sz w:val="24"/>
          <w:szCs w:val="24"/>
        </w:rPr>
        <w:t>s</w:t>
      </w:r>
      <w:r w:rsidR="00453B56" w:rsidRPr="00813E16">
        <w:rPr>
          <w:rFonts w:ascii="Georgia" w:hAnsi="Georgia" w:cs="David"/>
          <w:sz w:val="24"/>
          <w:szCs w:val="24"/>
        </w:rPr>
        <w:t xml:space="preserve">ocial </w:t>
      </w:r>
      <w:r w:rsidR="002A6D79" w:rsidRPr="00813E16">
        <w:rPr>
          <w:rFonts w:ascii="Georgia" w:hAnsi="Georgia" w:cs="David"/>
          <w:sz w:val="24"/>
          <w:szCs w:val="24"/>
        </w:rPr>
        <w:t>r</w:t>
      </w:r>
      <w:r w:rsidR="00453B56" w:rsidRPr="00813E16">
        <w:rPr>
          <w:rFonts w:ascii="Georgia" w:hAnsi="Georgia" w:cs="David"/>
          <w:sz w:val="24"/>
          <w:szCs w:val="24"/>
        </w:rPr>
        <w:t xml:space="preserve">elations </w:t>
      </w:r>
      <w:r w:rsidR="002A6D79" w:rsidRPr="00813E16">
        <w:rPr>
          <w:rFonts w:ascii="Georgia" w:hAnsi="Georgia" w:cs="David"/>
          <w:sz w:val="24"/>
          <w:szCs w:val="24"/>
        </w:rPr>
        <w:t>m</w:t>
      </w:r>
      <w:r w:rsidR="00453B56" w:rsidRPr="00813E16">
        <w:rPr>
          <w:rFonts w:ascii="Georgia" w:hAnsi="Georgia" w:cs="David"/>
          <w:sz w:val="24"/>
          <w:szCs w:val="24"/>
        </w:rPr>
        <w:t xml:space="preserve">odel of </w:t>
      </w:r>
      <w:r w:rsidR="002A6D79" w:rsidRPr="00813E16">
        <w:rPr>
          <w:rFonts w:ascii="Georgia" w:hAnsi="Georgia" w:cs="David"/>
          <w:sz w:val="24"/>
          <w:szCs w:val="24"/>
        </w:rPr>
        <w:t>n</w:t>
      </w:r>
      <w:r w:rsidR="00453B56" w:rsidRPr="00813E16">
        <w:rPr>
          <w:rFonts w:ascii="Georgia" w:hAnsi="Georgia" w:cs="David"/>
          <w:sz w:val="24"/>
          <w:szCs w:val="24"/>
        </w:rPr>
        <w:t xml:space="preserve">eed </w:t>
      </w:r>
      <w:r w:rsidR="002A6D79" w:rsidRPr="00813E16">
        <w:rPr>
          <w:rFonts w:ascii="Georgia" w:hAnsi="Georgia" w:cs="David"/>
          <w:sz w:val="24"/>
          <w:szCs w:val="24"/>
        </w:rPr>
        <w:t>s</w:t>
      </w:r>
      <w:r w:rsidR="00453B56" w:rsidRPr="00813E16">
        <w:rPr>
          <w:rFonts w:ascii="Georgia" w:hAnsi="Georgia" w:cs="David"/>
          <w:sz w:val="24"/>
          <w:szCs w:val="24"/>
        </w:rPr>
        <w:t>upportiveness. Paper presented at the SRCD Special Topic Meeting: Developmental Methodology, San Diego, CA.</w:t>
      </w:r>
    </w:p>
    <w:p w14:paraId="5ED62A7D" w14:textId="77777777" w:rsidR="009E51A7" w:rsidRPr="00813E16" w:rsidRDefault="009E51A7" w:rsidP="006D43C3">
      <w:pPr>
        <w:ind w:left="720" w:hanging="720"/>
        <w:rPr>
          <w:rFonts w:ascii="Georgia" w:hAnsi="Georgia" w:cs="David"/>
          <w:sz w:val="24"/>
          <w:szCs w:val="24"/>
        </w:rPr>
      </w:pPr>
    </w:p>
    <w:p w14:paraId="5928F4D8" w14:textId="6DB68636" w:rsidR="00FA4AB9" w:rsidRPr="00813E16" w:rsidRDefault="002E00B1" w:rsidP="00C52321">
      <w:pPr>
        <w:pStyle w:val="Default"/>
        <w:numPr>
          <w:ilvl w:val="0"/>
          <w:numId w:val="24"/>
        </w:numPr>
        <w:rPr>
          <w:rFonts w:ascii="Georgia" w:hAnsi="Georgia" w:cs="David"/>
          <w:color w:val="auto"/>
        </w:rPr>
      </w:pPr>
      <w:r w:rsidRPr="00813E16">
        <w:rPr>
          <w:rFonts w:ascii="Georgia" w:hAnsi="Georgia" w:cs="David"/>
          <w:bCs/>
          <w:color w:val="auto"/>
          <w:shd w:val="clear" w:color="auto" w:fill="FFFFFF"/>
        </w:rPr>
        <w:t>Øverup, C. S</w:t>
      </w:r>
      <w:r w:rsidR="00857FB1" w:rsidRPr="00813E16">
        <w:rPr>
          <w:rFonts w:ascii="Georgia" w:hAnsi="Georgia" w:cs="David"/>
          <w:bCs/>
          <w:color w:val="auto"/>
          <w:shd w:val="clear" w:color="auto" w:fill="FFFFFF"/>
        </w:rPr>
        <w:t>.</w:t>
      </w:r>
      <w:r w:rsidR="00FA4AB9" w:rsidRPr="00813E16">
        <w:rPr>
          <w:rFonts w:ascii="Georgia" w:hAnsi="Georgia" w:cs="David"/>
          <w:bCs/>
          <w:color w:val="auto"/>
          <w:shd w:val="clear" w:color="auto" w:fill="FFFFFF"/>
        </w:rPr>
        <w:t>,</w:t>
      </w:r>
      <w:r w:rsidR="00FA4AB9" w:rsidRPr="00813E16">
        <w:rPr>
          <w:rStyle w:val="apple-converted-space"/>
          <w:rFonts w:ascii="Georgia" w:hAnsi="Georgia" w:cs="David"/>
          <w:b/>
          <w:bCs/>
          <w:color w:val="auto"/>
          <w:shd w:val="clear" w:color="auto" w:fill="FFFFFF"/>
        </w:rPr>
        <w:t> </w:t>
      </w:r>
      <w:r w:rsidR="00FA4AB9" w:rsidRPr="00813E16">
        <w:rPr>
          <w:rFonts w:ascii="Georgia" w:hAnsi="Georgia" w:cs="David"/>
          <w:b/>
          <w:color w:val="auto"/>
          <w:shd w:val="clear" w:color="auto" w:fill="FFFFFF"/>
        </w:rPr>
        <w:t>Porter, B</w:t>
      </w:r>
      <w:r w:rsidR="00857FB1" w:rsidRPr="00813E16">
        <w:rPr>
          <w:rFonts w:ascii="Georgia" w:hAnsi="Georgia" w:cs="David"/>
          <w:color w:val="auto"/>
          <w:shd w:val="clear" w:color="auto" w:fill="FFFFFF"/>
        </w:rPr>
        <w:t xml:space="preserve">., </w:t>
      </w:r>
      <w:r w:rsidRPr="00813E16">
        <w:rPr>
          <w:rFonts w:ascii="Georgia" w:hAnsi="Georgia" w:cs="David"/>
          <w:color w:val="auto"/>
          <w:shd w:val="clear" w:color="auto" w:fill="FFFFFF"/>
        </w:rPr>
        <w:t>Brunson, J. A</w:t>
      </w:r>
      <w:r w:rsidR="00857FB1" w:rsidRPr="00813E16">
        <w:rPr>
          <w:rFonts w:ascii="Georgia" w:hAnsi="Georgia" w:cs="David"/>
          <w:color w:val="auto"/>
          <w:shd w:val="clear" w:color="auto" w:fill="FFFFFF"/>
        </w:rPr>
        <w:t>.</w:t>
      </w:r>
      <w:r w:rsidR="00FA4AB9" w:rsidRPr="00813E16">
        <w:rPr>
          <w:rFonts w:ascii="Georgia" w:hAnsi="Georgia" w:cs="David"/>
          <w:color w:val="auto"/>
          <w:shd w:val="clear" w:color="auto" w:fill="FFFFFF"/>
        </w:rPr>
        <w:t>, &amp; Mehta, P. (July</w:t>
      </w:r>
      <w:r w:rsidR="005F4403" w:rsidRPr="00813E16">
        <w:rPr>
          <w:rFonts w:ascii="Georgia" w:hAnsi="Georgia" w:cs="David"/>
          <w:color w:val="auto"/>
          <w:shd w:val="clear" w:color="auto" w:fill="FFFFFF"/>
        </w:rPr>
        <w:t xml:space="preserve"> 2014</w:t>
      </w:r>
      <w:r w:rsidR="00FA4AB9" w:rsidRPr="00813E16">
        <w:rPr>
          <w:rFonts w:ascii="Georgia" w:hAnsi="Georgia" w:cs="David"/>
          <w:color w:val="auto"/>
          <w:shd w:val="clear" w:color="auto" w:fill="FFFFFF"/>
        </w:rPr>
        <w:t>).</w:t>
      </w:r>
      <w:r w:rsidR="00FA4AB9" w:rsidRPr="00813E16">
        <w:rPr>
          <w:rStyle w:val="apple-converted-space"/>
          <w:rFonts w:ascii="Georgia" w:hAnsi="Georgia" w:cs="David"/>
          <w:color w:val="auto"/>
          <w:shd w:val="clear" w:color="auto" w:fill="FFFFFF"/>
        </w:rPr>
        <w:t> </w:t>
      </w:r>
      <w:r w:rsidR="00FA4AB9" w:rsidRPr="00813E16">
        <w:rPr>
          <w:rFonts w:ascii="Georgia" w:hAnsi="Georgia" w:cs="David"/>
          <w:i/>
          <w:iCs/>
          <w:color w:val="auto"/>
          <w:shd w:val="clear" w:color="auto" w:fill="FFFFFF"/>
        </w:rPr>
        <w:t> </w:t>
      </w:r>
      <w:r w:rsidR="00FA4AB9" w:rsidRPr="00813E16">
        <w:rPr>
          <w:rFonts w:ascii="Georgia" w:hAnsi="Georgia" w:cs="David"/>
          <w:iCs/>
          <w:color w:val="auto"/>
          <w:shd w:val="clear" w:color="auto" w:fill="FFFFFF"/>
        </w:rPr>
        <w:t>The one-sided nature of a relational construct: A social relations analysis of SDT need supportiveness</w:t>
      </w:r>
      <w:r w:rsidR="00FA4AB9" w:rsidRPr="00813E16">
        <w:rPr>
          <w:rFonts w:ascii="Georgia" w:hAnsi="Georgia" w:cs="David"/>
          <w:i/>
          <w:iCs/>
          <w:color w:val="auto"/>
          <w:shd w:val="clear" w:color="auto" w:fill="FFFFFF"/>
        </w:rPr>
        <w:t>.</w:t>
      </w:r>
      <w:r w:rsidR="00FA4AB9" w:rsidRPr="00813E16">
        <w:rPr>
          <w:rStyle w:val="apple-converted-space"/>
          <w:rFonts w:ascii="Georgia" w:hAnsi="Georgia" w:cs="David"/>
          <w:i/>
          <w:iCs/>
          <w:color w:val="auto"/>
          <w:shd w:val="clear" w:color="auto" w:fill="FFFFFF"/>
        </w:rPr>
        <w:t> </w:t>
      </w:r>
      <w:r w:rsidR="00FA4AB9" w:rsidRPr="00813E16">
        <w:rPr>
          <w:rFonts w:ascii="Georgia" w:hAnsi="Georgia" w:cs="David"/>
          <w:color w:val="auto"/>
          <w:shd w:val="clear" w:color="auto" w:fill="FFFFFF"/>
        </w:rPr>
        <w:t xml:space="preserve">Paper </w:t>
      </w:r>
      <w:r w:rsidR="00205AE3" w:rsidRPr="00813E16">
        <w:rPr>
          <w:rFonts w:ascii="Georgia" w:hAnsi="Georgia" w:cs="David"/>
          <w:color w:val="auto"/>
          <w:shd w:val="clear" w:color="auto" w:fill="FFFFFF"/>
        </w:rPr>
        <w:t>presented</w:t>
      </w:r>
      <w:r w:rsidR="00FA4AB9" w:rsidRPr="00813E16">
        <w:rPr>
          <w:rFonts w:ascii="Georgia" w:hAnsi="Georgia" w:cs="David"/>
          <w:color w:val="auto"/>
          <w:shd w:val="clear" w:color="auto" w:fill="FFFFFF"/>
        </w:rPr>
        <w:t xml:space="preserve"> to the European Association for Social Psychology, Amsterdam, Netherlands.</w:t>
      </w:r>
    </w:p>
    <w:p w14:paraId="1345F0D7" w14:textId="77777777" w:rsidR="00126EE4" w:rsidRPr="00813E16" w:rsidRDefault="00126EE4" w:rsidP="006D43C3">
      <w:pPr>
        <w:rPr>
          <w:rFonts w:ascii="Georgia" w:hAnsi="Georgia" w:cs="David"/>
          <w:b/>
          <w:sz w:val="24"/>
          <w:szCs w:val="24"/>
        </w:rPr>
      </w:pPr>
    </w:p>
    <w:p w14:paraId="7D3530EF" w14:textId="6841A05B" w:rsidR="00DA3C5D" w:rsidRPr="00813E16" w:rsidRDefault="00074961" w:rsidP="00C52321">
      <w:pPr>
        <w:pStyle w:val="ListParagraph"/>
        <w:numPr>
          <w:ilvl w:val="0"/>
          <w:numId w:val="24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</w:t>
      </w:r>
      <w:r w:rsidR="00857FB1" w:rsidRPr="00813E16">
        <w:rPr>
          <w:rFonts w:ascii="Georgia" w:hAnsi="Georgia" w:cs="David"/>
          <w:sz w:val="24"/>
          <w:szCs w:val="24"/>
        </w:rPr>
        <w:t xml:space="preserve">, </w:t>
      </w:r>
      <w:r w:rsidR="007C2EB1" w:rsidRPr="00813E16">
        <w:rPr>
          <w:rFonts w:ascii="Georgia" w:hAnsi="Georgia" w:cs="David"/>
          <w:sz w:val="24"/>
          <w:szCs w:val="24"/>
        </w:rPr>
        <w:t>Wickham, R. W</w:t>
      </w:r>
      <w:r w:rsidR="00857FB1" w:rsidRPr="00813E16">
        <w:rPr>
          <w:rFonts w:ascii="Georgia" w:hAnsi="Georgia" w:cs="David"/>
          <w:sz w:val="24"/>
          <w:szCs w:val="24"/>
        </w:rPr>
        <w:t xml:space="preserve">., </w:t>
      </w:r>
      <w:r w:rsidR="00441092" w:rsidRPr="00813E16">
        <w:rPr>
          <w:rFonts w:ascii="Georgia" w:hAnsi="Georgia" w:cs="David"/>
          <w:sz w:val="24"/>
          <w:szCs w:val="24"/>
        </w:rPr>
        <w:t>Hadden, B. W</w:t>
      </w:r>
      <w:r w:rsidR="00857FB1" w:rsidRPr="00813E16">
        <w:rPr>
          <w:rFonts w:ascii="Georgia" w:hAnsi="Georgia" w:cs="David"/>
          <w:sz w:val="24"/>
          <w:szCs w:val="24"/>
        </w:rPr>
        <w:t>.</w:t>
      </w:r>
      <w:r w:rsidRPr="00813E16">
        <w:rPr>
          <w:rFonts w:ascii="Georgia" w:hAnsi="Georgia" w:cs="David"/>
          <w:sz w:val="24"/>
          <w:szCs w:val="24"/>
        </w:rPr>
        <w:t xml:space="preserve">, &amp; </w:t>
      </w:r>
      <w:r w:rsidR="00441092" w:rsidRPr="00813E16">
        <w:rPr>
          <w:rFonts w:ascii="Georgia" w:hAnsi="Georgia" w:cs="David"/>
          <w:sz w:val="24"/>
          <w:szCs w:val="24"/>
        </w:rPr>
        <w:t>Knee, C. R</w:t>
      </w:r>
      <w:r w:rsidR="00C74CB7" w:rsidRPr="00813E16">
        <w:rPr>
          <w:rFonts w:ascii="Georgia" w:hAnsi="Georgia" w:cs="David"/>
          <w:sz w:val="24"/>
          <w:szCs w:val="24"/>
        </w:rPr>
        <w:t>. (July</w:t>
      </w:r>
      <w:r w:rsidRPr="00813E16">
        <w:rPr>
          <w:rFonts w:ascii="Georgia" w:hAnsi="Georgia" w:cs="David"/>
          <w:sz w:val="24"/>
          <w:szCs w:val="24"/>
        </w:rPr>
        <w:t xml:space="preserve"> 2012)</w:t>
      </w:r>
      <w:r w:rsidR="005E5CFB" w:rsidRPr="00813E16">
        <w:rPr>
          <w:rFonts w:ascii="Georgia" w:hAnsi="Georgia" w:cs="David"/>
          <w:sz w:val="24"/>
          <w:szCs w:val="24"/>
        </w:rPr>
        <w:t>.</w:t>
      </w:r>
      <w:r w:rsidRPr="00813E16">
        <w:rPr>
          <w:rFonts w:ascii="Georgia" w:hAnsi="Georgia" w:cs="David"/>
          <w:sz w:val="24"/>
          <w:szCs w:val="24"/>
        </w:rPr>
        <w:t xml:space="preserve"> Predicting </w:t>
      </w:r>
      <w:r w:rsidR="004A3CA6" w:rsidRPr="00813E16">
        <w:rPr>
          <w:rFonts w:ascii="Georgia" w:hAnsi="Georgia" w:cs="David"/>
          <w:sz w:val="24"/>
          <w:szCs w:val="24"/>
        </w:rPr>
        <w:t>v</w:t>
      </w:r>
      <w:r w:rsidRPr="00813E16">
        <w:rPr>
          <w:rFonts w:ascii="Georgia" w:hAnsi="Georgia" w:cs="David"/>
          <w:sz w:val="24"/>
          <w:szCs w:val="24"/>
        </w:rPr>
        <w:t xml:space="preserve">ariability in </w:t>
      </w:r>
      <w:r w:rsidR="004A3CA6" w:rsidRPr="00813E16">
        <w:rPr>
          <w:rFonts w:ascii="Georgia" w:hAnsi="Georgia" w:cs="David"/>
          <w:sz w:val="24"/>
          <w:szCs w:val="24"/>
        </w:rPr>
        <w:t>r</w:t>
      </w:r>
      <w:r w:rsidRPr="00813E16">
        <w:rPr>
          <w:rFonts w:ascii="Georgia" w:hAnsi="Georgia" w:cs="David"/>
          <w:sz w:val="24"/>
          <w:szCs w:val="24"/>
        </w:rPr>
        <w:t xml:space="preserve">elationship </w:t>
      </w:r>
      <w:r w:rsidR="004A3CA6" w:rsidRPr="00813E16">
        <w:rPr>
          <w:rFonts w:ascii="Georgia" w:hAnsi="Georgia" w:cs="David"/>
          <w:sz w:val="24"/>
          <w:szCs w:val="24"/>
        </w:rPr>
        <w:t>c</w:t>
      </w:r>
      <w:r w:rsidRPr="00813E16">
        <w:rPr>
          <w:rFonts w:ascii="Georgia" w:hAnsi="Georgia" w:cs="David"/>
          <w:sz w:val="24"/>
          <w:szCs w:val="24"/>
        </w:rPr>
        <w:t xml:space="preserve">ommitment: A </w:t>
      </w:r>
      <w:r w:rsidR="004A3CA6" w:rsidRPr="00813E16">
        <w:rPr>
          <w:rFonts w:ascii="Georgia" w:hAnsi="Georgia" w:cs="David"/>
          <w:sz w:val="24"/>
          <w:szCs w:val="24"/>
        </w:rPr>
        <w:t>n</w:t>
      </w:r>
      <w:r w:rsidRPr="00813E16">
        <w:rPr>
          <w:rFonts w:ascii="Georgia" w:hAnsi="Georgia" w:cs="David"/>
          <w:sz w:val="24"/>
          <w:szCs w:val="24"/>
        </w:rPr>
        <w:t xml:space="preserve">ew </w:t>
      </w:r>
      <w:r w:rsidR="004A3CA6" w:rsidRPr="00813E16">
        <w:rPr>
          <w:rFonts w:ascii="Georgia" w:hAnsi="Georgia" w:cs="David"/>
          <w:sz w:val="24"/>
          <w:szCs w:val="24"/>
        </w:rPr>
        <w:t>t</w:t>
      </w:r>
      <w:r w:rsidRPr="00813E16">
        <w:rPr>
          <w:rFonts w:ascii="Georgia" w:hAnsi="Georgia" w:cs="David"/>
          <w:sz w:val="24"/>
          <w:szCs w:val="24"/>
        </w:rPr>
        <w:t xml:space="preserve">ype of </w:t>
      </w:r>
      <w:r w:rsidR="004A3CA6" w:rsidRPr="00813E16">
        <w:rPr>
          <w:rFonts w:ascii="Georgia" w:hAnsi="Georgia" w:cs="David"/>
          <w:sz w:val="24"/>
          <w:szCs w:val="24"/>
        </w:rPr>
        <w:t>r</w:t>
      </w:r>
      <w:r w:rsidRPr="00813E16">
        <w:rPr>
          <w:rFonts w:ascii="Georgia" w:hAnsi="Georgia" w:cs="David"/>
          <w:sz w:val="24"/>
          <w:szCs w:val="24"/>
        </w:rPr>
        <w:t xml:space="preserve">elational </w:t>
      </w:r>
      <w:r w:rsidR="004A3CA6" w:rsidRPr="00813E16">
        <w:rPr>
          <w:rFonts w:ascii="Georgia" w:hAnsi="Georgia" w:cs="David"/>
          <w:sz w:val="24"/>
          <w:szCs w:val="24"/>
        </w:rPr>
        <w:lastRenderedPageBreak/>
        <w:t>o</w:t>
      </w:r>
      <w:r w:rsidRPr="00813E16">
        <w:rPr>
          <w:rFonts w:ascii="Georgia" w:hAnsi="Georgia" w:cs="David"/>
          <w:sz w:val="24"/>
          <w:szCs w:val="24"/>
        </w:rPr>
        <w:t xml:space="preserve">utcome.  Paper </w:t>
      </w:r>
      <w:r w:rsidR="00205AE3" w:rsidRPr="00813E16">
        <w:rPr>
          <w:rFonts w:ascii="Georgia" w:hAnsi="Georgia" w:cs="David"/>
          <w:sz w:val="24"/>
          <w:szCs w:val="24"/>
        </w:rPr>
        <w:t>p</w:t>
      </w:r>
      <w:r w:rsidRPr="00813E16">
        <w:rPr>
          <w:rFonts w:ascii="Georgia" w:hAnsi="Georgia" w:cs="David"/>
          <w:sz w:val="24"/>
          <w:szCs w:val="24"/>
        </w:rPr>
        <w:t>resented at International Association of Relationship Researchers Conference</w:t>
      </w:r>
      <w:r w:rsidR="00CA646F" w:rsidRPr="00813E16">
        <w:rPr>
          <w:rFonts w:ascii="Georgia" w:hAnsi="Georgia" w:cs="David"/>
          <w:sz w:val="24"/>
          <w:szCs w:val="24"/>
        </w:rPr>
        <w:t>,</w:t>
      </w:r>
      <w:r w:rsidRPr="00813E16">
        <w:rPr>
          <w:rFonts w:ascii="Georgia" w:hAnsi="Georgia" w:cs="David"/>
          <w:sz w:val="24"/>
          <w:szCs w:val="24"/>
        </w:rPr>
        <w:t xml:space="preserve"> Chicago, IL.</w:t>
      </w:r>
    </w:p>
    <w:p w14:paraId="7CA32FF1" w14:textId="77777777" w:rsidR="00DA3C5D" w:rsidRPr="00813E16" w:rsidRDefault="00DA3C5D" w:rsidP="006D43C3">
      <w:pPr>
        <w:ind w:left="720" w:hanging="720"/>
        <w:rPr>
          <w:rFonts w:ascii="Georgia" w:hAnsi="Georgia" w:cs="David"/>
          <w:sz w:val="24"/>
          <w:szCs w:val="24"/>
        </w:rPr>
      </w:pPr>
    </w:p>
    <w:p w14:paraId="1B7318C7" w14:textId="2CD46188" w:rsidR="00DA3C5D" w:rsidRPr="00813E16" w:rsidRDefault="00441092" w:rsidP="00C52321">
      <w:pPr>
        <w:pStyle w:val="ListParagraph"/>
        <w:numPr>
          <w:ilvl w:val="0"/>
          <w:numId w:val="24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Hadden, B. W</w:t>
      </w:r>
      <w:r w:rsidR="00DA3C5D" w:rsidRPr="00813E16">
        <w:rPr>
          <w:rFonts w:ascii="Georgia" w:hAnsi="Georgia" w:cs="David"/>
          <w:sz w:val="24"/>
          <w:szCs w:val="24"/>
        </w:rPr>
        <w:t>.,</w:t>
      </w:r>
      <w:r w:rsidR="00857FB1" w:rsidRPr="00813E16">
        <w:rPr>
          <w:rFonts w:ascii="Georgia" w:hAnsi="Georgia" w:cs="David"/>
          <w:sz w:val="24"/>
          <w:szCs w:val="24"/>
        </w:rPr>
        <w:t xml:space="preserve"> Smith, C.</w:t>
      </w:r>
      <w:r w:rsidR="002E00B1" w:rsidRPr="00813E16">
        <w:rPr>
          <w:rFonts w:ascii="Georgia" w:hAnsi="Georgia" w:cs="David"/>
          <w:sz w:val="24"/>
          <w:szCs w:val="24"/>
        </w:rPr>
        <w:t xml:space="preserve"> V.</w:t>
      </w:r>
      <w:r w:rsidR="00DA3C5D" w:rsidRPr="00813E16">
        <w:rPr>
          <w:rFonts w:ascii="Georgia" w:hAnsi="Georgia" w:cs="David"/>
          <w:sz w:val="24"/>
          <w:szCs w:val="24"/>
        </w:rPr>
        <w:t xml:space="preserve">, </w:t>
      </w:r>
      <w:proofErr w:type="spellStart"/>
      <w:r w:rsidR="00DA3C5D" w:rsidRPr="00813E16">
        <w:rPr>
          <w:rFonts w:ascii="Georgia" w:hAnsi="Georgia" w:cs="David"/>
          <w:sz w:val="24"/>
          <w:szCs w:val="24"/>
        </w:rPr>
        <w:t>Canevello</w:t>
      </w:r>
      <w:proofErr w:type="spellEnd"/>
      <w:r w:rsidR="00DA3C5D" w:rsidRPr="00813E16">
        <w:rPr>
          <w:rFonts w:ascii="Georgia" w:hAnsi="Georgia" w:cs="David"/>
          <w:sz w:val="24"/>
          <w:szCs w:val="24"/>
        </w:rPr>
        <w:t xml:space="preserve">, A., </w:t>
      </w:r>
      <w:r w:rsidR="00074961" w:rsidRPr="00813E16">
        <w:rPr>
          <w:rFonts w:ascii="Georgia" w:hAnsi="Georgia" w:cs="David"/>
          <w:sz w:val="24"/>
          <w:szCs w:val="24"/>
        </w:rPr>
        <w:t>&amp;</w:t>
      </w:r>
      <w:r w:rsidR="00DA3C5D" w:rsidRPr="00813E16">
        <w:rPr>
          <w:rFonts w:ascii="Georgia" w:hAnsi="Georgia" w:cs="David"/>
          <w:sz w:val="24"/>
          <w:szCs w:val="24"/>
        </w:rPr>
        <w:t xml:space="preserve"> </w:t>
      </w:r>
      <w:r w:rsidR="00DA3C5D" w:rsidRPr="00813E16">
        <w:rPr>
          <w:rFonts w:ascii="Georgia" w:hAnsi="Georgia" w:cs="David"/>
          <w:b/>
          <w:sz w:val="24"/>
          <w:szCs w:val="24"/>
        </w:rPr>
        <w:t>Porter, B.</w:t>
      </w:r>
      <w:r w:rsidR="00C74CB7" w:rsidRPr="00813E16">
        <w:rPr>
          <w:rFonts w:ascii="Georgia" w:hAnsi="Georgia" w:cs="David"/>
          <w:sz w:val="24"/>
          <w:szCs w:val="24"/>
        </w:rPr>
        <w:t xml:space="preserve"> (July</w:t>
      </w:r>
      <w:r w:rsidR="00DA3C5D" w:rsidRPr="00813E16">
        <w:rPr>
          <w:rFonts w:ascii="Georgia" w:hAnsi="Georgia" w:cs="David"/>
          <w:sz w:val="24"/>
          <w:szCs w:val="24"/>
        </w:rPr>
        <w:t xml:space="preserve"> 2012)</w:t>
      </w:r>
      <w:r w:rsidR="006A620D" w:rsidRPr="00813E16">
        <w:rPr>
          <w:rFonts w:ascii="Georgia" w:hAnsi="Georgia" w:cs="David"/>
          <w:sz w:val="24"/>
          <w:szCs w:val="24"/>
        </w:rPr>
        <w:t>.</w:t>
      </w:r>
      <w:r w:rsidR="00DA3C5D" w:rsidRPr="00813E16">
        <w:rPr>
          <w:rFonts w:ascii="Georgia" w:hAnsi="Georgia" w:cs="David"/>
          <w:sz w:val="24"/>
          <w:szCs w:val="24"/>
        </w:rPr>
        <w:t xml:space="preserve"> Do I </w:t>
      </w:r>
      <w:r w:rsidR="004A3CA6" w:rsidRPr="00813E16">
        <w:rPr>
          <w:rFonts w:ascii="Georgia" w:hAnsi="Georgia" w:cs="David"/>
          <w:sz w:val="24"/>
          <w:szCs w:val="24"/>
        </w:rPr>
        <w:t>c</w:t>
      </w:r>
      <w:r w:rsidR="00DA3C5D" w:rsidRPr="00813E16">
        <w:rPr>
          <w:rFonts w:ascii="Georgia" w:hAnsi="Georgia" w:cs="David"/>
          <w:sz w:val="24"/>
          <w:szCs w:val="24"/>
        </w:rPr>
        <w:t xml:space="preserve">are about </w:t>
      </w:r>
      <w:r w:rsidR="004A3CA6" w:rsidRPr="00813E16">
        <w:rPr>
          <w:rFonts w:ascii="Georgia" w:hAnsi="Georgia" w:cs="David"/>
          <w:sz w:val="24"/>
          <w:szCs w:val="24"/>
        </w:rPr>
        <w:t>m</w:t>
      </w:r>
      <w:r w:rsidR="00DA3C5D" w:rsidRPr="00813E16">
        <w:rPr>
          <w:rFonts w:ascii="Georgia" w:hAnsi="Georgia" w:cs="David"/>
          <w:sz w:val="24"/>
          <w:szCs w:val="24"/>
        </w:rPr>
        <w:t xml:space="preserve">e or </w:t>
      </w:r>
      <w:r w:rsidR="004A3CA6" w:rsidRPr="00813E16">
        <w:rPr>
          <w:rFonts w:ascii="Georgia" w:hAnsi="Georgia" w:cs="David"/>
          <w:sz w:val="24"/>
          <w:szCs w:val="24"/>
        </w:rPr>
        <w:t>u</w:t>
      </w:r>
      <w:r w:rsidR="00DA3C5D" w:rsidRPr="00813E16">
        <w:rPr>
          <w:rFonts w:ascii="Georgia" w:hAnsi="Georgia" w:cs="David"/>
          <w:sz w:val="24"/>
          <w:szCs w:val="24"/>
        </w:rPr>
        <w:t xml:space="preserve">s? The </w:t>
      </w:r>
      <w:r w:rsidR="004A3CA6" w:rsidRPr="00813E16">
        <w:rPr>
          <w:rFonts w:ascii="Georgia" w:hAnsi="Georgia" w:cs="David"/>
          <w:sz w:val="24"/>
          <w:szCs w:val="24"/>
        </w:rPr>
        <w:t>l</w:t>
      </w:r>
      <w:r w:rsidR="00DA3C5D" w:rsidRPr="00813E16">
        <w:rPr>
          <w:rFonts w:ascii="Georgia" w:hAnsi="Georgia" w:cs="David"/>
          <w:sz w:val="24"/>
          <w:szCs w:val="24"/>
        </w:rPr>
        <w:t xml:space="preserve">ink between </w:t>
      </w:r>
      <w:r w:rsidR="004A3CA6" w:rsidRPr="00813E16">
        <w:rPr>
          <w:rFonts w:ascii="Georgia" w:hAnsi="Georgia" w:cs="David"/>
          <w:sz w:val="24"/>
          <w:szCs w:val="24"/>
        </w:rPr>
        <w:t>r</w:t>
      </w:r>
      <w:r w:rsidR="00DA3C5D" w:rsidRPr="00813E16">
        <w:rPr>
          <w:rFonts w:ascii="Georgia" w:hAnsi="Georgia" w:cs="David"/>
          <w:sz w:val="24"/>
          <w:szCs w:val="24"/>
        </w:rPr>
        <w:t xml:space="preserve">omantic </w:t>
      </w:r>
      <w:r w:rsidR="004A3CA6" w:rsidRPr="00813E16">
        <w:rPr>
          <w:rFonts w:ascii="Georgia" w:hAnsi="Georgia" w:cs="David"/>
          <w:sz w:val="24"/>
          <w:szCs w:val="24"/>
        </w:rPr>
        <w:t>r</w:t>
      </w:r>
      <w:r w:rsidR="00DA3C5D" w:rsidRPr="00813E16">
        <w:rPr>
          <w:rFonts w:ascii="Georgia" w:hAnsi="Georgia" w:cs="David"/>
          <w:sz w:val="24"/>
          <w:szCs w:val="24"/>
        </w:rPr>
        <w:t xml:space="preserve">elationship </w:t>
      </w:r>
      <w:r w:rsidR="004A3CA6" w:rsidRPr="00813E16">
        <w:rPr>
          <w:rFonts w:ascii="Georgia" w:hAnsi="Georgia" w:cs="David"/>
          <w:sz w:val="24"/>
          <w:szCs w:val="24"/>
        </w:rPr>
        <w:t>g</w:t>
      </w:r>
      <w:r w:rsidR="00DA3C5D" w:rsidRPr="00813E16">
        <w:rPr>
          <w:rFonts w:ascii="Georgia" w:hAnsi="Georgia" w:cs="David"/>
          <w:sz w:val="24"/>
          <w:szCs w:val="24"/>
        </w:rPr>
        <w:t xml:space="preserve">oals, </w:t>
      </w:r>
      <w:r w:rsidR="004A3CA6" w:rsidRPr="00813E16">
        <w:rPr>
          <w:rFonts w:ascii="Georgia" w:hAnsi="Georgia" w:cs="David"/>
          <w:sz w:val="24"/>
          <w:szCs w:val="24"/>
        </w:rPr>
        <w:t>n</w:t>
      </w:r>
      <w:r w:rsidR="00DA3C5D" w:rsidRPr="00813E16">
        <w:rPr>
          <w:rFonts w:ascii="Georgia" w:hAnsi="Georgia" w:cs="David"/>
          <w:sz w:val="24"/>
          <w:szCs w:val="24"/>
        </w:rPr>
        <w:t xml:space="preserve">eed </w:t>
      </w:r>
      <w:r w:rsidR="004A3CA6" w:rsidRPr="00813E16">
        <w:rPr>
          <w:rFonts w:ascii="Georgia" w:hAnsi="Georgia" w:cs="David"/>
          <w:sz w:val="24"/>
          <w:szCs w:val="24"/>
        </w:rPr>
        <w:t>f</w:t>
      </w:r>
      <w:r w:rsidR="00DA3C5D" w:rsidRPr="00813E16">
        <w:rPr>
          <w:rFonts w:ascii="Georgia" w:hAnsi="Georgia" w:cs="David"/>
          <w:sz w:val="24"/>
          <w:szCs w:val="24"/>
        </w:rPr>
        <w:t xml:space="preserve">ulfillment, and </w:t>
      </w:r>
      <w:r w:rsidR="004A3CA6" w:rsidRPr="00813E16">
        <w:rPr>
          <w:rFonts w:ascii="Georgia" w:hAnsi="Georgia" w:cs="David"/>
          <w:sz w:val="24"/>
          <w:szCs w:val="24"/>
        </w:rPr>
        <w:t>r</w:t>
      </w:r>
      <w:r w:rsidR="00DA3C5D" w:rsidRPr="00813E16">
        <w:rPr>
          <w:rFonts w:ascii="Georgia" w:hAnsi="Georgia" w:cs="David"/>
          <w:sz w:val="24"/>
          <w:szCs w:val="24"/>
        </w:rPr>
        <w:t xml:space="preserve">elationship </w:t>
      </w:r>
      <w:r w:rsidR="004A3CA6" w:rsidRPr="00813E16">
        <w:rPr>
          <w:rFonts w:ascii="Georgia" w:hAnsi="Georgia" w:cs="David"/>
          <w:sz w:val="24"/>
          <w:szCs w:val="24"/>
        </w:rPr>
        <w:t>s</w:t>
      </w:r>
      <w:r w:rsidR="00DA3C5D" w:rsidRPr="00813E16">
        <w:rPr>
          <w:rFonts w:ascii="Georgia" w:hAnsi="Georgia" w:cs="David"/>
          <w:sz w:val="24"/>
          <w:szCs w:val="24"/>
        </w:rPr>
        <w:t xml:space="preserve">atisfaction. Paper </w:t>
      </w:r>
      <w:r w:rsidR="00205AE3" w:rsidRPr="00813E16">
        <w:rPr>
          <w:rFonts w:ascii="Georgia" w:hAnsi="Georgia" w:cs="David"/>
          <w:sz w:val="24"/>
          <w:szCs w:val="24"/>
        </w:rPr>
        <w:t>p</w:t>
      </w:r>
      <w:r w:rsidR="00DA3C5D" w:rsidRPr="00813E16">
        <w:rPr>
          <w:rFonts w:ascii="Georgia" w:hAnsi="Georgia" w:cs="David"/>
          <w:sz w:val="24"/>
          <w:szCs w:val="24"/>
        </w:rPr>
        <w:t>resented at International Association of Relationship Researchers Conference</w:t>
      </w:r>
      <w:r w:rsidR="00CA646F" w:rsidRPr="00813E16">
        <w:rPr>
          <w:rFonts w:ascii="Georgia" w:hAnsi="Georgia" w:cs="David"/>
          <w:sz w:val="24"/>
          <w:szCs w:val="24"/>
        </w:rPr>
        <w:t>,</w:t>
      </w:r>
      <w:r w:rsidR="00DA3C5D" w:rsidRPr="00813E16">
        <w:rPr>
          <w:rFonts w:ascii="Georgia" w:hAnsi="Georgia" w:cs="David"/>
          <w:sz w:val="24"/>
          <w:szCs w:val="24"/>
        </w:rPr>
        <w:t xml:space="preserve"> Chicago, IL.</w:t>
      </w:r>
    </w:p>
    <w:p w14:paraId="298A573F" w14:textId="77777777" w:rsidR="00074961" w:rsidRPr="00813E16" w:rsidRDefault="00074961" w:rsidP="006D43C3">
      <w:pPr>
        <w:ind w:left="720" w:hanging="720"/>
        <w:rPr>
          <w:rFonts w:ascii="Georgia" w:hAnsi="Georgia" w:cs="David"/>
          <w:sz w:val="24"/>
          <w:szCs w:val="24"/>
        </w:rPr>
      </w:pPr>
    </w:p>
    <w:p w14:paraId="3B41D445" w14:textId="34D9FA97" w:rsidR="00074961" w:rsidRPr="00813E16" w:rsidRDefault="00857FB1" w:rsidP="00C52321">
      <w:pPr>
        <w:pStyle w:val="ListParagraph"/>
        <w:numPr>
          <w:ilvl w:val="0"/>
          <w:numId w:val="24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Smith, C.</w:t>
      </w:r>
      <w:r w:rsidR="002E00B1" w:rsidRPr="00813E16">
        <w:rPr>
          <w:rFonts w:ascii="Georgia" w:hAnsi="Georgia" w:cs="David"/>
          <w:sz w:val="24"/>
          <w:szCs w:val="24"/>
        </w:rPr>
        <w:t xml:space="preserve"> V.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="00441092" w:rsidRPr="00813E16">
        <w:rPr>
          <w:rFonts w:ascii="Georgia" w:hAnsi="Georgia" w:cs="David"/>
          <w:sz w:val="24"/>
          <w:szCs w:val="24"/>
        </w:rPr>
        <w:t>Hadden, B. W</w:t>
      </w:r>
      <w:r w:rsidRPr="00813E16">
        <w:rPr>
          <w:rFonts w:ascii="Georgia" w:hAnsi="Georgia" w:cs="David"/>
          <w:sz w:val="24"/>
          <w:szCs w:val="24"/>
        </w:rPr>
        <w:t>., Shaffer, M.</w:t>
      </w:r>
      <w:r w:rsidR="00074961" w:rsidRPr="00813E16">
        <w:rPr>
          <w:rFonts w:ascii="Georgia" w:hAnsi="Georgia" w:cs="David"/>
          <w:sz w:val="24"/>
          <w:szCs w:val="24"/>
        </w:rPr>
        <w:t xml:space="preserve">, &amp; </w:t>
      </w:r>
      <w:r w:rsidR="00074961" w:rsidRPr="00813E16">
        <w:rPr>
          <w:rFonts w:ascii="Georgia" w:hAnsi="Georgia" w:cs="David"/>
          <w:b/>
          <w:sz w:val="24"/>
          <w:szCs w:val="24"/>
        </w:rPr>
        <w:t>Porter, B.</w:t>
      </w:r>
      <w:r w:rsidR="00C74CB7" w:rsidRPr="00813E16">
        <w:rPr>
          <w:rFonts w:ascii="Georgia" w:hAnsi="Georgia" w:cs="David"/>
          <w:sz w:val="24"/>
          <w:szCs w:val="24"/>
        </w:rPr>
        <w:t xml:space="preserve"> (July</w:t>
      </w:r>
      <w:r w:rsidR="00074961" w:rsidRPr="00813E16">
        <w:rPr>
          <w:rFonts w:ascii="Georgia" w:hAnsi="Georgia" w:cs="David"/>
          <w:sz w:val="24"/>
          <w:szCs w:val="24"/>
        </w:rPr>
        <w:t xml:space="preserve"> 2012)</w:t>
      </w:r>
      <w:r w:rsidR="006A620D" w:rsidRPr="00813E16">
        <w:rPr>
          <w:rFonts w:ascii="Georgia" w:hAnsi="Georgia" w:cs="David"/>
          <w:sz w:val="24"/>
          <w:szCs w:val="24"/>
        </w:rPr>
        <w:t>.</w:t>
      </w:r>
      <w:r w:rsidR="00074961" w:rsidRPr="00813E16">
        <w:rPr>
          <w:rFonts w:ascii="Georgia" w:hAnsi="Georgia" w:cs="David"/>
          <w:sz w:val="24"/>
          <w:szCs w:val="24"/>
        </w:rPr>
        <w:t xml:space="preserve"> The </w:t>
      </w:r>
      <w:r w:rsidR="004A3CA6" w:rsidRPr="00813E16">
        <w:rPr>
          <w:rFonts w:ascii="Georgia" w:hAnsi="Georgia" w:cs="David"/>
          <w:sz w:val="24"/>
          <w:szCs w:val="24"/>
        </w:rPr>
        <w:t>w</w:t>
      </w:r>
      <w:r w:rsidR="00074961" w:rsidRPr="00813E16">
        <w:rPr>
          <w:rFonts w:ascii="Georgia" w:hAnsi="Georgia" w:cs="David"/>
          <w:sz w:val="24"/>
          <w:szCs w:val="24"/>
        </w:rPr>
        <w:t xml:space="preserve">ay </w:t>
      </w:r>
      <w:r w:rsidR="004A3CA6" w:rsidRPr="00813E16">
        <w:rPr>
          <w:rFonts w:ascii="Georgia" w:hAnsi="Georgia" w:cs="David"/>
          <w:sz w:val="24"/>
          <w:szCs w:val="24"/>
        </w:rPr>
        <w:t>y</w:t>
      </w:r>
      <w:r w:rsidR="00074961" w:rsidRPr="00813E16">
        <w:rPr>
          <w:rFonts w:ascii="Georgia" w:hAnsi="Georgia" w:cs="David"/>
          <w:sz w:val="24"/>
          <w:szCs w:val="24"/>
        </w:rPr>
        <w:t xml:space="preserve">ou </w:t>
      </w:r>
      <w:r w:rsidR="004A3CA6" w:rsidRPr="00813E16">
        <w:rPr>
          <w:rFonts w:ascii="Georgia" w:hAnsi="Georgia" w:cs="David"/>
          <w:sz w:val="24"/>
          <w:szCs w:val="24"/>
        </w:rPr>
        <w:t>m</w:t>
      </w:r>
      <w:r w:rsidR="00074961" w:rsidRPr="00813E16">
        <w:rPr>
          <w:rFonts w:ascii="Georgia" w:hAnsi="Georgia" w:cs="David"/>
          <w:sz w:val="24"/>
          <w:szCs w:val="24"/>
        </w:rPr>
        <w:t xml:space="preserve">ake </w:t>
      </w:r>
      <w:r w:rsidR="004A3CA6" w:rsidRPr="00813E16">
        <w:rPr>
          <w:rFonts w:ascii="Georgia" w:hAnsi="Georgia" w:cs="David"/>
          <w:sz w:val="24"/>
          <w:szCs w:val="24"/>
        </w:rPr>
        <w:t>m</w:t>
      </w:r>
      <w:r w:rsidR="00074961" w:rsidRPr="00813E16">
        <w:rPr>
          <w:rFonts w:ascii="Georgia" w:hAnsi="Georgia" w:cs="David"/>
          <w:sz w:val="24"/>
          <w:szCs w:val="24"/>
        </w:rPr>
        <w:t xml:space="preserve">e </w:t>
      </w:r>
      <w:r w:rsidR="004A3CA6" w:rsidRPr="00813E16">
        <w:rPr>
          <w:rFonts w:ascii="Georgia" w:hAnsi="Georgia" w:cs="David"/>
          <w:sz w:val="24"/>
          <w:szCs w:val="24"/>
        </w:rPr>
        <w:t>f</w:t>
      </w:r>
      <w:r w:rsidR="00074961" w:rsidRPr="00813E16">
        <w:rPr>
          <w:rFonts w:ascii="Georgia" w:hAnsi="Georgia" w:cs="David"/>
          <w:sz w:val="24"/>
          <w:szCs w:val="24"/>
        </w:rPr>
        <w:t xml:space="preserve">eel: Relationship </w:t>
      </w:r>
      <w:r w:rsidR="004A3CA6" w:rsidRPr="00813E16">
        <w:rPr>
          <w:rFonts w:ascii="Georgia" w:hAnsi="Georgia" w:cs="David"/>
          <w:sz w:val="24"/>
          <w:szCs w:val="24"/>
        </w:rPr>
        <w:t>g</w:t>
      </w:r>
      <w:r w:rsidR="00074961" w:rsidRPr="00813E16">
        <w:rPr>
          <w:rFonts w:ascii="Georgia" w:hAnsi="Georgia" w:cs="David"/>
          <w:sz w:val="24"/>
          <w:szCs w:val="24"/>
        </w:rPr>
        <w:t xml:space="preserve">oal </w:t>
      </w:r>
      <w:r w:rsidR="004A3CA6" w:rsidRPr="00813E16">
        <w:rPr>
          <w:rFonts w:ascii="Georgia" w:hAnsi="Georgia" w:cs="David"/>
          <w:sz w:val="24"/>
          <w:szCs w:val="24"/>
        </w:rPr>
        <w:t>o</w:t>
      </w:r>
      <w:r w:rsidR="00074961" w:rsidRPr="00813E16">
        <w:rPr>
          <w:rFonts w:ascii="Georgia" w:hAnsi="Georgia" w:cs="David"/>
          <w:sz w:val="24"/>
          <w:szCs w:val="24"/>
        </w:rPr>
        <w:t xml:space="preserve">rientation and </w:t>
      </w:r>
      <w:r w:rsidR="004A3CA6" w:rsidRPr="00813E16">
        <w:rPr>
          <w:rFonts w:ascii="Georgia" w:hAnsi="Georgia" w:cs="David"/>
          <w:sz w:val="24"/>
          <w:szCs w:val="24"/>
        </w:rPr>
        <w:t>d</w:t>
      </w:r>
      <w:r w:rsidR="00074961" w:rsidRPr="00813E16">
        <w:rPr>
          <w:rFonts w:ascii="Georgia" w:hAnsi="Georgia" w:cs="David"/>
          <w:sz w:val="24"/>
          <w:szCs w:val="24"/>
        </w:rPr>
        <w:t xml:space="preserve">aily </w:t>
      </w:r>
      <w:r w:rsidR="004A3CA6" w:rsidRPr="00813E16">
        <w:rPr>
          <w:rFonts w:ascii="Georgia" w:hAnsi="Georgia" w:cs="David"/>
          <w:sz w:val="24"/>
          <w:szCs w:val="24"/>
        </w:rPr>
        <w:t>e</w:t>
      </w:r>
      <w:r w:rsidR="00074961" w:rsidRPr="00813E16">
        <w:rPr>
          <w:rFonts w:ascii="Georgia" w:hAnsi="Georgia" w:cs="David"/>
          <w:sz w:val="24"/>
          <w:szCs w:val="24"/>
        </w:rPr>
        <w:t xml:space="preserve">motional </w:t>
      </w:r>
      <w:r w:rsidR="004A3CA6" w:rsidRPr="00813E16">
        <w:rPr>
          <w:rFonts w:ascii="Georgia" w:hAnsi="Georgia" w:cs="David"/>
          <w:sz w:val="24"/>
          <w:szCs w:val="24"/>
        </w:rPr>
        <w:t>e</w:t>
      </w:r>
      <w:r w:rsidR="00074961" w:rsidRPr="00813E16">
        <w:rPr>
          <w:rFonts w:ascii="Georgia" w:hAnsi="Georgia" w:cs="David"/>
          <w:sz w:val="24"/>
          <w:szCs w:val="24"/>
        </w:rPr>
        <w:t xml:space="preserve">xperiences in </w:t>
      </w:r>
      <w:r w:rsidR="004A3CA6" w:rsidRPr="00813E16">
        <w:rPr>
          <w:rFonts w:ascii="Georgia" w:hAnsi="Georgia" w:cs="David"/>
          <w:sz w:val="24"/>
          <w:szCs w:val="24"/>
        </w:rPr>
        <w:t>r</w:t>
      </w:r>
      <w:r w:rsidR="00074961" w:rsidRPr="00813E16">
        <w:rPr>
          <w:rFonts w:ascii="Georgia" w:hAnsi="Georgia" w:cs="David"/>
          <w:sz w:val="24"/>
          <w:szCs w:val="24"/>
        </w:rPr>
        <w:t xml:space="preserve">omantic </w:t>
      </w:r>
      <w:r w:rsidR="004A3CA6" w:rsidRPr="00813E16">
        <w:rPr>
          <w:rFonts w:ascii="Georgia" w:hAnsi="Georgia" w:cs="David"/>
          <w:sz w:val="24"/>
          <w:szCs w:val="24"/>
        </w:rPr>
        <w:t>r</w:t>
      </w:r>
      <w:r w:rsidR="00074961" w:rsidRPr="00813E16">
        <w:rPr>
          <w:rFonts w:ascii="Georgia" w:hAnsi="Georgia" w:cs="David"/>
          <w:sz w:val="24"/>
          <w:szCs w:val="24"/>
        </w:rPr>
        <w:t xml:space="preserve">elationships.  Paper </w:t>
      </w:r>
      <w:r w:rsidR="00205AE3" w:rsidRPr="00813E16">
        <w:rPr>
          <w:rFonts w:ascii="Georgia" w:hAnsi="Georgia" w:cs="David"/>
          <w:sz w:val="24"/>
          <w:szCs w:val="24"/>
        </w:rPr>
        <w:t>p</w:t>
      </w:r>
      <w:r w:rsidR="00074961" w:rsidRPr="00813E16">
        <w:rPr>
          <w:rFonts w:ascii="Georgia" w:hAnsi="Georgia" w:cs="David"/>
          <w:sz w:val="24"/>
          <w:szCs w:val="24"/>
        </w:rPr>
        <w:t>resented at International Association of Relationship Researchers Conference</w:t>
      </w:r>
      <w:r w:rsidR="00CA646F" w:rsidRPr="00813E16">
        <w:rPr>
          <w:rFonts w:ascii="Georgia" w:hAnsi="Georgia" w:cs="David"/>
          <w:sz w:val="24"/>
          <w:szCs w:val="24"/>
        </w:rPr>
        <w:t>,</w:t>
      </w:r>
      <w:r w:rsidR="00074961" w:rsidRPr="00813E16">
        <w:rPr>
          <w:rFonts w:ascii="Georgia" w:hAnsi="Georgia" w:cs="David"/>
          <w:sz w:val="24"/>
          <w:szCs w:val="24"/>
        </w:rPr>
        <w:t xml:space="preserve"> Chicago, IL.</w:t>
      </w:r>
    </w:p>
    <w:p w14:paraId="2CDBDD64" w14:textId="77777777" w:rsidR="00023304" w:rsidRPr="00813E16" w:rsidRDefault="00023304" w:rsidP="006D43C3">
      <w:pPr>
        <w:rPr>
          <w:rFonts w:ascii="Georgia" w:hAnsi="Georgia" w:cs="David"/>
          <w:sz w:val="24"/>
          <w:szCs w:val="24"/>
        </w:rPr>
      </w:pPr>
    </w:p>
    <w:p w14:paraId="09C908FE" w14:textId="63E31CC8" w:rsidR="00DA3C5D" w:rsidRPr="00B97962" w:rsidRDefault="00F50537" w:rsidP="00B97962">
      <w:pPr>
        <w:pStyle w:val="Heading4"/>
        <w:pBdr>
          <w:bottom w:val="single" w:sz="4" w:space="1" w:color="auto"/>
        </w:pBdr>
        <w:contextualSpacing/>
        <w:jc w:val="center"/>
        <w:rPr>
          <w:rFonts w:ascii="Georgia" w:hAnsi="Georgia" w:cs="David"/>
          <w:szCs w:val="24"/>
          <w:u w:val="none"/>
        </w:rPr>
      </w:pPr>
      <w:r w:rsidRPr="00B97962">
        <w:rPr>
          <w:rFonts w:ascii="Georgia" w:hAnsi="Georgia" w:cs="David"/>
          <w:szCs w:val="24"/>
          <w:u w:val="none"/>
        </w:rPr>
        <w:t xml:space="preserve">Conference </w:t>
      </w:r>
      <w:r w:rsidR="00DA3C5D" w:rsidRPr="00B97962">
        <w:rPr>
          <w:rFonts w:ascii="Georgia" w:hAnsi="Georgia" w:cs="David"/>
          <w:szCs w:val="24"/>
          <w:u w:val="none"/>
        </w:rPr>
        <w:t>Poster</w:t>
      </w:r>
      <w:r w:rsidRPr="00B97962">
        <w:rPr>
          <w:rFonts w:ascii="Georgia" w:hAnsi="Georgia" w:cs="David"/>
          <w:szCs w:val="24"/>
          <w:u w:val="none"/>
        </w:rPr>
        <w:t xml:space="preserve"> Presentation</w:t>
      </w:r>
    </w:p>
    <w:p w14:paraId="6BB13505" w14:textId="112D5456" w:rsidR="003C6BC6" w:rsidRPr="008A5FDA" w:rsidRDefault="003C6BC6" w:rsidP="003E47FF">
      <w:pPr>
        <w:pStyle w:val="ListParagraph"/>
        <w:numPr>
          <w:ilvl w:val="0"/>
          <w:numId w:val="25"/>
        </w:numPr>
        <w:spacing w:after="160" w:line="259" w:lineRule="auto"/>
        <w:rPr>
          <w:rFonts w:ascii="Georgia" w:hAnsi="Georgia" w:cs="David"/>
          <w:b/>
          <w:bCs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Hooper, A.</w:t>
      </w:r>
      <w:r w:rsidR="008A5FDA" w:rsidRPr="008A5FDA">
        <w:rPr>
          <w:rFonts w:ascii="Georgia" w:hAnsi="Georgia" w:cs="David"/>
          <w:sz w:val="24"/>
          <w:szCs w:val="24"/>
        </w:rPr>
        <w:t>‡</w:t>
      </w:r>
      <w:r>
        <w:rPr>
          <w:rFonts w:ascii="Georgia" w:hAnsi="Georgia" w:cs="David"/>
          <w:sz w:val="24"/>
          <w:szCs w:val="24"/>
        </w:rPr>
        <w:t>, Bogle, G.</w:t>
      </w:r>
      <w:r w:rsidR="008A5FDA" w:rsidRPr="008A5FDA">
        <w:rPr>
          <w:rFonts w:ascii="Georgia" w:hAnsi="Georgia" w:cs="David"/>
          <w:sz w:val="24"/>
          <w:szCs w:val="24"/>
        </w:rPr>
        <w:t>‡</w:t>
      </w:r>
      <w:r>
        <w:rPr>
          <w:rFonts w:ascii="Georgia" w:hAnsi="Georgia" w:cs="David"/>
          <w:sz w:val="24"/>
          <w:szCs w:val="24"/>
        </w:rPr>
        <w:t>, Dean</w:t>
      </w:r>
      <w:r w:rsidR="008A5FDA">
        <w:rPr>
          <w:rFonts w:ascii="Georgia" w:hAnsi="Georgia" w:cs="David"/>
          <w:sz w:val="24"/>
          <w:szCs w:val="24"/>
        </w:rPr>
        <w:t>., M. C.</w:t>
      </w:r>
      <w:r w:rsidR="008A5FDA" w:rsidRPr="008A5FDA">
        <w:rPr>
          <w:rFonts w:ascii="Georgia" w:hAnsi="Georgia" w:cs="David"/>
          <w:sz w:val="24"/>
          <w:szCs w:val="24"/>
        </w:rPr>
        <w:t>†</w:t>
      </w:r>
      <w:r w:rsidR="008A5FDA">
        <w:rPr>
          <w:rFonts w:ascii="Georgia" w:hAnsi="Georgia" w:cs="David"/>
          <w:sz w:val="24"/>
          <w:szCs w:val="24"/>
        </w:rPr>
        <w:t xml:space="preserve">, &amp; </w:t>
      </w:r>
      <w:r w:rsidR="008A5FDA" w:rsidRPr="008A5FDA">
        <w:rPr>
          <w:rFonts w:ascii="Georgia" w:hAnsi="Georgia" w:cs="David"/>
          <w:b/>
          <w:bCs/>
          <w:sz w:val="24"/>
          <w:szCs w:val="24"/>
        </w:rPr>
        <w:t>Porter, B.</w:t>
      </w:r>
      <w:r w:rsidR="008A5FDA">
        <w:rPr>
          <w:rFonts w:ascii="Georgia" w:hAnsi="Georgia" w:cs="David"/>
          <w:sz w:val="24"/>
          <w:szCs w:val="24"/>
        </w:rPr>
        <w:t xml:space="preserve"> (March</w:t>
      </w:r>
      <w:r w:rsidR="000D785D">
        <w:rPr>
          <w:rFonts w:ascii="Georgia" w:hAnsi="Georgia" w:cs="David"/>
          <w:sz w:val="24"/>
          <w:szCs w:val="24"/>
        </w:rPr>
        <w:t xml:space="preserve"> </w:t>
      </w:r>
      <w:r w:rsidR="008A5FDA">
        <w:rPr>
          <w:rFonts w:ascii="Georgia" w:hAnsi="Georgia" w:cs="David"/>
          <w:sz w:val="24"/>
          <w:szCs w:val="24"/>
        </w:rPr>
        <w:t xml:space="preserve">2024). Sex differences in emotional expression A comparative analysis of anger, anxiety, and sadness in suicide notes. Poster presented at </w:t>
      </w:r>
      <w:r w:rsidR="008A5FDA" w:rsidRPr="008A5FDA">
        <w:rPr>
          <w:rFonts w:ascii="Georgia" w:hAnsi="Georgia" w:cs="David"/>
          <w:sz w:val="24"/>
          <w:szCs w:val="24"/>
        </w:rPr>
        <w:t>2024 Annual Meeting of the Southeastern Psychology Association, Orlando, FL.</w:t>
      </w:r>
    </w:p>
    <w:p w14:paraId="72987365" w14:textId="77777777" w:rsidR="008A5FDA" w:rsidRPr="008A5FDA" w:rsidRDefault="008A5FDA" w:rsidP="008A5FDA">
      <w:pPr>
        <w:pStyle w:val="ListParagraph"/>
        <w:spacing w:after="160" w:line="259" w:lineRule="auto"/>
        <w:rPr>
          <w:rFonts w:ascii="Georgia" w:hAnsi="Georgia" w:cs="David"/>
          <w:b/>
          <w:bCs/>
          <w:sz w:val="24"/>
          <w:szCs w:val="24"/>
        </w:rPr>
      </w:pPr>
    </w:p>
    <w:p w14:paraId="7DB00B41" w14:textId="716F8526" w:rsidR="008A5FDA" w:rsidRPr="00F07E07" w:rsidRDefault="00567CDA" w:rsidP="008A5FDA">
      <w:pPr>
        <w:pStyle w:val="ListParagraph"/>
        <w:numPr>
          <w:ilvl w:val="0"/>
          <w:numId w:val="25"/>
        </w:numPr>
        <w:spacing w:after="160" w:line="259" w:lineRule="auto"/>
        <w:rPr>
          <w:rFonts w:ascii="Georgia" w:hAnsi="Georgia" w:cs="David"/>
          <w:b/>
          <w:bCs/>
          <w:sz w:val="24"/>
          <w:szCs w:val="24"/>
        </w:rPr>
      </w:pPr>
      <w:r w:rsidRPr="00567CDA">
        <w:rPr>
          <w:rFonts w:ascii="Georgia" w:hAnsi="Georgia" w:cs="David"/>
          <w:sz w:val="24"/>
          <w:szCs w:val="24"/>
        </w:rPr>
        <w:t xml:space="preserve">Bogle, G.‡, </w:t>
      </w:r>
      <w:r w:rsidR="008A5FDA">
        <w:rPr>
          <w:rFonts w:ascii="Georgia" w:hAnsi="Georgia" w:cs="David"/>
          <w:sz w:val="24"/>
          <w:szCs w:val="24"/>
        </w:rPr>
        <w:t>Hooper, A.</w:t>
      </w:r>
      <w:r w:rsidR="008A5FDA" w:rsidRPr="008A5FDA">
        <w:rPr>
          <w:rFonts w:ascii="Georgia" w:hAnsi="Georgia" w:cs="David"/>
          <w:sz w:val="24"/>
          <w:szCs w:val="24"/>
        </w:rPr>
        <w:t>‡</w:t>
      </w:r>
      <w:r w:rsidR="008A5FDA">
        <w:rPr>
          <w:rFonts w:ascii="Georgia" w:hAnsi="Georgia" w:cs="David"/>
          <w:sz w:val="24"/>
          <w:szCs w:val="24"/>
        </w:rPr>
        <w:t>, Dean., M. C.</w:t>
      </w:r>
      <w:r w:rsidR="008A5FDA" w:rsidRPr="008A5FDA">
        <w:rPr>
          <w:rFonts w:ascii="Georgia" w:hAnsi="Georgia" w:cs="David"/>
          <w:sz w:val="24"/>
          <w:szCs w:val="24"/>
        </w:rPr>
        <w:t>†</w:t>
      </w:r>
      <w:r w:rsidR="008A5FDA">
        <w:rPr>
          <w:rFonts w:ascii="Georgia" w:hAnsi="Georgia" w:cs="David"/>
          <w:sz w:val="24"/>
          <w:szCs w:val="24"/>
        </w:rPr>
        <w:t xml:space="preserve">, &amp; </w:t>
      </w:r>
      <w:r w:rsidR="008A5FDA" w:rsidRPr="008A5FDA">
        <w:rPr>
          <w:rFonts w:ascii="Georgia" w:hAnsi="Georgia" w:cs="David"/>
          <w:b/>
          <w:bCs/>
          <w:sz w:val="24"/>
          <w:szCs w:val="24"/>
        </w:rPr>
        <w:t>Porter, B.</w:t>
      </w:r>
      <w:r w:rsidR="008A5FDA">
        <w:rPr>
          <w:rFonts w:ascii="Georgia" w:hAnsi="Georgia" w:cs="David"/>
          <w:sz w:val="24"/>
          <w:szCs w:val="24"/>
        </w:rPr>
        <w:t xml:space="preserve"> (March</w:t>
      </w:r>
      <w:r w:rsidR="000D785D">
        <w:rPr>
          <w:rFonts w:ascii="Georgia" w:hAnsi="Georgia" w:cs="David"/>
          <w:sz w:val="24"/>
          <w:szCs w:val="24"/>
        </w:rPr>
        <w:t xml:space="preserve"> </w:t>
      </w:r>
      <w:r w:rsidR="008A5FDA">
        <w:rPr>
          <w:rFonts w:ascii="Georgia" w:hAnsi="Georgia" w:cs="David"/>
          <w:sz w:val="24"/>
          <w:szCs w:val="24"/>
        </w:rPr>
        <w:t>2024</w:t>
      </w:r>
      <w:r w:rsidR="000D785D">
        <w:rPr>
          <w:rFonts w:ascii="Georgia" w:hAnsi="Georgia" w:cs="David"/>
          <w:sz w:val="24"/>
          <w:szCs w:val="24"/>
        </w:rPr>
        <w:t xml:space="preserve">). </w:t>
      </w:r>
      <w:r>
        <w:rPr>
          <w:rFonts w:ascii="Georgia" w:hAnsi="Georgia" w:cs="David"/>
          <w:sz w:val="24"/>
          <w:szCs w:val="24"/>
        </w:rPr>
        <w:t>Radicalizing events and violent extremists with US</w:t>
      </w:r>
      <w:r w:rsidR="000D785D">
        <w:rPr>
          <w:rFonts w:ascii="Georgia" w:hAnsi="Georgia" w:cs="David"/>
          <w:sz w:val="24"/>
          <w:szCs w:val="24"/>
        </w:rPr>
        <w:t xml:space="preserve"> military backgrounds</w:t>
      </w:r>
      <w:r w:rsidR="008A5FDA">
        <w:rPr>
          <w:rFonts w:ascii="Georgia" w:hAnsi="Georgia" w:cs="David"/>
          <w:sz w:val="24"/>
          <w:szCs w:val="24"/>
        </w:rPr>
        <w:t xml:space="preserve">. Poster presented at </w:t>
      </w:r>
      <w:r w:rsidR="008A5FDA" w:rsidRPr="008A5FDA">
        <w:rPr>
          <w:rFonts w:ascii="Georgia" w:hAnsi="Georgia" w:cs="David"/>
          <w:sz w:val="24"/>
          <w:szCs w:val="24"/>
        </w:rPr>
        <w:t>2024 Annual Meeting of the Southeastern Psychology Association, Orlando, FL.</w:t>
      </w:r>
    </w:p>
    <w:p w14:paraId="5249B4A2" w14:textId="77777777" w:rsidR="00F07E07" w:rsidRPr="00F07E07" w:rsidRDefault="00F07E07" w:rsidP="00F07E07">
      <w:pPr>
        <w:pStyle w:val="ListParagraph"/>
        <w:rPr>
          <w:rFonts w:ascii="Georgia" w:hAnsi="Georgia" w:cs="David"/>
          <w:b/>
          <w:bCs/>
          <w:sz w:val="24"/>
          <w:szCs w:val="24"/>
        </w:rPr>
      </w:pPr>
    </w:p>
    <w:p w14:paraId="4EAA7DFC" w14:textId="62C9DC4B" w:rsidR="008A5FDA" w:rsidRPr="00F07E07" w:rsidRDefault="00F07E07" w:rsidP="003E47FF">
      <w:pPr>
        <w:pStyle w:val="ListParagraph"/>
        <w:numPr>
          <w:ilvl w:val="0"/>
          <w:numId w:val="25"/>
        </w:numPr>
        <w:spacing w:after="160" w:line="259" w:lineRule="auto"/>
        <w:rPr>
          <w:rFonts w:ascii="Georgia" w:hAnsi="Georgia" w:cs="David"/>
          <w:sz w:val="24"/>
          <w:szCs w:val="24"/>
        </w:rPr>
      </w:pPr>
      <w:r w:rsidRPr="00F07E07">
        <w:rPr>
          <w:rFonts w:ascii="Georgia" w:hAnsi="Georgia" w:cs="David"/>
          <w:sz w:val="24"/>
          <w:szCs w:val="24"/>
        </w:rPr>
        <w:t>Herndon, M.</w:t>
      </w:r>
      <w:r w:rsidR="00EE3E7B" w:rsidRPr="00EE3E7B">
        <w:rPr>
          <w:rFonts w:ascii="Georgia" w:hAnsi="Georgia" w:cs="David"/>
          <w:sz w:val="24"/>
          <w:szCs w:val="24"/>
        </w:rPr>
        <w:t>‡</w:t>
      </w:r>
      <w:r w:rsidRPr="00F07E07">
        <w:rPr>
          <w:rFonts w:ascii="Georgia" w:hAnsi="Georgia" w:cs="David"/>
          <w:sz w:val="24"/>
          <w:szCs w:val="24"/>
        </w:rPr>
        <w:t>, Olson, E. A</w:t>
      </w:r>
      <w:r>
        <w:rPr>
          <w:rFonts w:ascii="Georgia" w:hAnsi="Georgia" w:cs="David"/>
          <w:sz w:val="24"/>
          <w:szCs w:val="24"/>
        </w:rPr>
        <w:t>.</w:t>
      </w:r>
      <w:r w:rsidR="00EE3E7B" w:rsidRPr="00EE3E7B">
        <w:rPr>
          <w:rFonts w:ascii="Georgia" w:hAnsi="Georgia" w:cs="David"/>
          <w:sz w:val="24"/>
          <w:szCs w:val="24"/>
        </w:rPr>
        <w:t>†</w:t>
      </w:r>
      <w:r w:rsidRPr="00F07E07">
        <w:rPr>
          <w:rFonts w:ascii="Georgia" w:hAnsi="Georgia" w:cs="David"/>
          <w:sz w:val="24"/>
          <w:szCs w:val="24"/>
        </w:rPr>
        <w:t xml:space="preserve">, DeShong, H., &amp; </w:t>
      </w:r>
      <w:r w:rsidRPr="00F07E07">
        <w:rPr>
          <w:rFonts w:ascii="Georgia" w:hAnsi="Georgia" w:cs="David"/>
          <w:b/>
          <w:bCs/>
          <w:sz w:val="24"/>
          <w:szCs w:val="24"/>
        </w:rPr>
        <w:t xml:space="preserve">Porter, B. </w:t>
      </w:r>
      <w:r w:rsidRPr="00F07E07">
        <w:rPr>
          <w:rFonts w:ascii="Georgia" w:hAnsi="Georgia" w:cs="David"/>
          <w:sz w:val="24"/>
          <w:szCs w:val="24"/>
        </w:rPr>
        <w:t>(March 2024).</w:t>
      </w:r>
      <w:r>
        <w:rPr>
          <w:rFonts w:ascii="Georgia" w:hAnsi="Georgia" w:cs="David"/>
          <w:sz w:val="24"/>
          <w:szCs w:val="24"/>
        </w:rPr>
        <w:t xml:space="preserve"> Comparing mental health stigma between ROTC cadets and non-cadets. </w:t>
      </w:r>
      <w:r w:rsidRPr="00F07E07">
        <w:rPr>
          <w:rFonts w:ascii="Georgia" w:hAnsi="Georgia" w:cs="David"/>
          <w:sz w:val="24"/>
          <w:szCs w:val="24"/>
        </w:rPr>
        <w:t>Poster presented at 2024 Annual Meeting of the Southeastern Psychology Association, Orlando, FL.</w:t>
      </w:r>
    </w:p>
    <w:p w14:paraId="70C6DBE5" w14:textId="77777777" w:rsidR="003C6BC6" w:rsidRDefault="003C6BC6" w:rsidP="003C6BC6">
      <w:pPr>
        <w:pStyle w:val="ListParagraph"/>
        <w:spacing w:after="160" w:line="259" w:lineRule="auto"/>
        <w:rPr>
          <w:rFonts w:ascii="Georgia" w:hAnsi="Georgia" w:cs="David"/>
          <w:b/>
          <w:bCs/>
          <w:sz w:val="24"/>
          <w:szCs w:val="24"/>
        </w:rPr>
      </w:pPr>
    </w:p>
    <w:p w14:paraId="3F0B495A" w14:textId="0A2962FB" w:rsidR="009F296D" w:rsidRPr="0094021E" w:rsidRDefault="004B7526" w:rsidP="003E47FF">
      <w:pPr>
        <w:pStyle w:val="ListParagraph"/>
        <w:numPr>
          <w:ilvl w:val="0"/>
          <w:numId w:val="25"/>
        </w:numPr>
        <w:spacing w:after="160" w:line="259" w:lineRule="auto"/>
        <w:rPr>
          <w:rFonts w:ascii="Georgia" w:hAnsi="Georgia" w:cs="David"/>
          <w:b/>
          <w:bCs/>
          <w:sz w:val="24"/>
          <w:szCs w:val="24"/>
        </w:rPr>
      </w:pPr>
      <w:r w:rsidRPr="00A92ABE">
        <w:rPr>
          <w:rFonts w:ascii="Georgia" w:hAnsi="Georgia" w:cs="David"/>
          <w:b/>
          <w:bCs/>
          <w:sz w:val="24"/>
          <w:szCs w:val="24"/>
        </w:rPr>
        <w:t>Porter</w:t>
      </w:r>
      <w:r w:rsidR="00A92ABE" w:rsidRPr="00A92ABE">
        <w:rPr>
          <w:rFonts w:ascii="Georgia" w:hAnsi="Georgia" w:cs="David"/>
          <w:b/>
          <w:bCs/>
          <w:sz w:val="24"/>
          <w:szCs w:val="24"/>
        </w:rPr>
        <w:t>, B.</w:t>
      </w:r>
      <w:r w:rsidR="00A92ABE">
        <w:rPr>
          <w:rFonts w:ascii="Georgia" w:hAnsi="Georgia" w:cs="David"/>
          <w:b/>
          <w:bCs/>
          <w:sz w:val="24"/>
          <w:szCs w:val="24"/>
        </w:rPr>
        <w:t xml:space="preserve"> </w:t>
      </w:r>
      <w:r w:rsidR="00A92ABE">
        <w:rPr>
          <w:rFonts w:ascii="Georgia" w:hAnsi="Georgia" w:cs="David"/>
          <w:sz w:val="24"/>
          <w:szCs w:val="24"/>
        </w:rPr>
        <w:t>(August 2023). Finding SCRAPS: Using archival data to answer pressing questions. Poster presented at 2023</w:t>
      </w:r>
      <w:r w:rsidR="0094021E">
        <w:rPr>
          <w:rFonts w:ascii="Georgia" w:hAnsi="Georgia" w:cs="David"/>
          <w:sz w:val="24"/>
          <w:szCs w:val="24"/>
        </w:rPr>
        <w:t xml:space="preserve"> American Psychological Association annual meeting, Washington, DC. </w:t>
      </w:r>
    </w:p>
    <w:p w14:paraId="299D59DC" w14:textId="77777777" w:rsidR="0094021E" w:rsidRPr="00A92ABE" w:rsidRDefault="0094021E" w:rsidP="0094021E">
      <w:pPr>
        <w:pStyle w:val="ListParagraph"/>
        <w:spacing w:after="160" w:line="259" w:lineRule="auto"/>
        <w:rPr>
          <w:rFonts w:ascii="Georgia" w:hAnsi="Georgia" w:cs="David"/>
          <w:b/>
          <w:bCs/>
          <w:sz w:val="24"/>
          <w:szCs w:val="24"/>
        </w:rPr>
      </w:pPr>
    </w:p>
    <w:p w14:paraId="3A95B36F" w14:textId="148D24BE" w:rsidR="001E5D3E" w:rsidRPr="001E5D3E" w:rsidRDefault="001E5D3E" w:rsidP="003E47FF">
      <w:pPr>
        <w:pStyle w:val="ListParagraph"/>
        <w:numPr>
          <w:ilvl w:val="0"/>
          <w:numId w:val="25"/>
        </w:numPr>
        <w:spacing w:after="160" w:line="259" w:lineRule="auto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Olson, E.</w:t>
      </w:r>
      <w:r w:rsidR="0036645D" w:rsidRPr="0036645D">
        <w:rPr>
          <w:rFonts w:ascii="Georgia" w:hAnsi="Georgia" w:cs="David"/>
          <w:sz w:val="24"/>
          <w:szCs w:val="24"/>
        </w:rPr>
        <w:t>†</w:t>
      </w:r>
      <w:r>
        <w:rPr>
          <w:rFonts w:ascii="Georgia" w:hAnsi="Georgia" w:cs="David"/>
          <w:sz w:val="24"/>
          <w:szCs w:val="24"/>
        </w:rPr>
        <w:t xml:space="preserve"> &amp; </w:t>
      </w:r>
      <w:r>
        <w:rPr>
          <w:rFonts w:ascii="Georgia" w:hAnsi="Georgia" w:cs="David"/>
          <w:b/>
          <w:bCs/>
          <w:sz w:val="24"/>
          <w:szCs w:val="24"/>
        </w:rPr>
        <w:t xml:space="preserve">Porter, B. </w:t>
      </w:r>
      <w:r>
        <w:rPr>
          <w:rFonts w:ascii="Georgia" w:hAnsi="Georgia" w:cs="David"/>
          <w:sz w:val="24"/>
          <w:szCs w:val="24"/>
        </w:rPr>
        <w:t>(April</w:t>
      </w:r>
      <w:r w:rsidR="002125C4">
        <w:rPr>
          <w:rFonts w:ascii="Georgia" w:hAnsi="Georgia" w:cs="David"/>
          <w:sz w:val="24"/>
          <w:szCs w:val="24"/>
        </w:rPr>
        <w:t xml:space="preserve"> 2023). Social well-being and support in veterans and civilians. Poster presented at 2023 Annual Meeting of the Southeastern Psychological Ass</w:t>
      </w:r>
      <w:r w:rsidR="0036645D">
        <w:rPr>
          <w:rFonts w:ascii="Georgia" w:hAnsi="Georgia" w:cs="David"/>
          <w:sz w:val="24"/>
          <w:szCs w:val="24"/>
        </w:rPr>
        <w:t>ociation, New Orleans, LA.</w:t>
      </w:r>
    </w:p>
    <w:p w14:paraId="68B35EFA" w14:textId="77777777" w:rsidR="001E5D3E" w:rsidRPr="001E5D3E" w:rsidRDefault="001E5D3E" w:rsidP="001E5D3E">
      <w:pPr>
        <w:pStyle w:val="ListParagraph"/>
        <w:spacing w:after="160" w:line="259" w:lineRule="auto"/>
        <w:rPr>
          <w:rFonts w:ascii="Georgia" w:hAnsi="Georgia" w:cs="David"/>
          <w:sz w:val="24"/>
          <w:szCs w:val="24"/>
        </w:rPr>
      </w:pPr>
    </w:p>
    <w:p w14:paraId="333D9C32" w14:textId="539B926A" w:rsidR="00397804" w:rsidRDefault="00397804" w:rsidP="003E47FF">
      <w:pPr>
        <w:pStyle w:val="ListParagraph"/>
        <w:numPr>
          <w:ilvl w:val="0"/>
          <w:numId w:val="25"/>
        </w:numPr>
        <w:spacing w:after="160" w:line="259" w:lineRule="auto"/>
        <w:rPr>
          <w:rFonts w:ascii="Georgia" w:hAnsi="Georgia" w:cs="David"/>
          <w:sz w:val="24"/>
          <w:szCs w:val="24"/>
        </w:rPr>
      </w:pPr>
      <w:r w:rsidRPr="00397804">
        <w:rPr>
          <w:rFonts w:ascii="Georgia" w:hAnsi="Georgia" w:cs="David"/>
          <w:b/>
          <w:bCs/>
          <w:sz w:val="24"/>
          <w:szCs w:val="24"/>
        </w:rPr>
        <w:t>Porter, B.</w:t>
      </w:r>
      <w:r>
        <w:rPr>
          <w:rFonts w:ascii="Georgia" w:hAnsi="Georgia" w:cs="David"/>
          <w:sz w:val="24"/>
          <w:szCs w:val="24"/>
        </w:rPr>
        <w:t xml:space="preserve"> &amp; Kim, M.</w:t>
      </w:r>
      <w:r w:rsidRPr="00397804">
        <w:rPr>
          <w:rFonts w:ascii="Georgia" w:hAnsi="Georgia" w:cs="David"/>
          <w:sz w:val="24"/>
          <w:szCs w:val="24"/>
        </w:rPr>
        <w:t>‡</w:t>
      </w:r>
      <w:r>
        <w:rPr>
          <w:rFonts w:ascii="Georgia" w:hAnsi="Georgia" w:cs="David"/>
          <w:sz w:val="24"/>
          <w:szCs w:val="24"/>
        </w:rPr>
        <w:t xml:space="preserve"> (February 2023). Servicewomen and women veteran divorce in a family strengthening program. Poster presented at the 2023 SPSP Annual Convention, Atlanta, GA.</w:t>
      </w:r>
    </w:p>
    <w:p w14:paraId="132EBEFA" w14:textId="77777777" w:rsidR="00397804" w:rsidRDefault="00397804" w:rsidP="00397804">
      <w:pPr>
        <w:pStyle w:val="ListParagraph"/>
        <w:spacing w:after="160" w:line="259" w:lineRule="auto"/>
        <w:rPr>
          <w:rFonts w:ascii="Georgia" w:hAnsi="Georgia" w:cs="David"/>
          <w:sz w:val="24"/>
          <w:szCs w:val="24"/>
        </w:rPr>
      </w:pPr>
    </w:p>
    <w:p w14:paraId="2B9E1C17" w14:textId="7F56B1F7" w:rsidR="003E47FF" w:rsidRDefault="003E47FF" w:rsidP="003E47FF">
      <w:pPr>
        <w:pStyle w:val="ListParagraph"/>
        <w:numPr>
          <w:ilvl w:val="0"/>
          <w:numId w:val="25"/>
        </w:numPr>
        <w:spacing w:after="160" w:line="259" w:lineRule="auto"/>
        <w:rPr>
          <w:rFonts w:ascii="Georgia" w:hAnsi="Georgia" w:cs="David"/>
          <w:sz w:val="24"/>
          <w:szCs w:val="24"/>
        </w:rPr>
      </w:pPr>
      <w:r w:rsidRPr="002E4CEA">
        <w:rPr>
          <w:rFonts w:ascii="Georgia" w:hAnsi="Georgia" w:cs="David"/>
          <w:sz w:val="24"/>
          <w:szCs w:val="24"/>
        </w:rPr>
        <w:t>Patoilo, M.†,</w:t>
      </w:r>
      <w:r>
        <w:rPr>
          <w:rFonts w:ascii="Georgia" w:hAnsi="Georgia" w:cs="David"/>
          <w:sz w:val="24"/>
          <w:szCs w:val="24"/>
        </w:rPr>
        <w:t xml:space="preserve"> &amp;</w:t>
      </w:r>
      <w:r w:rsidRPr="002E4CEA">
        <w:rPr>
          <w:rFonts w:ascii="Georgia" w:hAnsi="Georgia" w:cs="David"/>
          <w:b/>
          <w:bCs/>
          <w:sz w:val="24"/>
          <w:szCs w:val="24"/>
        </w:rPr>
        <w:t xml:space="preserve"> Porter, B.</w:t>
      </w:r>
      <w:r>
        <w:rPr>
          <w:rFonts w:ascii="Georgia" w:hAnsi="Georgia" w:cs="David"/>
          <w:b/>
          <w:bCs/>
          <w:sz w:val="24"/>
          <w:szCs w:val="24"/>
        </w:rPr>
        <w:t xml:space="preserve"> </w:t>
      </w:r>
      <w:r>
        <w:rPr>
          <w:rFonts w:ascii="Georgia" w:hAnsi="Georgia" w:cs="David"/>
          <w:sz w:val="24"/>
          <w:szCs w:val="24"/>
        </w:rPr>
        <w:t>(</w:t>
      </w:r>
      <w:r w:rsidR="002225DF">
        <w:rPr>
          <w:rFonts w:ascii="Georgia" w:hAnsi="Georgia" w:cs="David"/>
          <w:sz w:val="24"/>
          <w:szCs w:val="24"/>
        </w:rPr>
        <w:t>February</w:t>
      </w:r>
      <w:r>
        <w:rPr>
          <w:rFonts w:ascii="Georgia" w:hAnsi="Georgia" w:cs="David"/>
          <w:sz w:val="24"/>
          <w:szCs w:val="24"/>
        </w:rPr>
        <w:t xml:space="preserve"> 2023). Head injury and executive functioning in the MIDUS cohort. Poster submitted to the </w:t>
      </w:r>
      <w:r w:rsidR="00D958C2">
        <w:rPr>
          <w:rFonts w:ascii="Georgia" w:hAnsi="Georgia" w:cs="David"/>
          <w:sz w:val="24"/>
          <w:szCs w:val="24"/>
        </w:rPr>
        <w:t>51</w:t>
      </w:r>
      <w:r w:rsidR="00D958C2" w:rsidRPr="00D958C2">
        <w:rPr>
          <w:rFonts w:ascii="Georgia" w:hAnsi="Georgia" w:cs="David"/>
          <w:sz w:val="24"/>
          <w:szCs w:val="24"/>
          <w:vertAlign w:val="superscript"/>
        </w:rPr>
        <w:t>st</w:t>
      </w:r>
      <w:r w:rsidR="00D958C2">
        <w:rPr>
          <w:rFonts w:ascii="Georgia" w:hAnsi="Georgia" w:cs="David"/>
          <w:sz w:val="24"/>
          <w:szCs w:val="24"/>
        </w:rPr>
        <w:t xml:space="preserve"> North American Meeting of </w:t>
      </w:r>
      <w:r>
        <w:rPr>
          <w:rFonts w:ascii="Georgia" w:hAnsi="Georgia" w:cs="David"/>
          <w:sz w:val="24"/>
          <w:szCs w:val="24"/>
        </w:rPr>
        <w:t>International Neuropsychology Society</w:t>
      </w:r>
      <w:r w:rsidR="00397804">
        <w:rPr>
          <w:rFonts w:ascii="Georgia" w:hAnsi="Georgia" w:cs="David"/>
          <w:sz w:val="24"/>
          <w:szCs w:val="24"/>
        </w:rPr>
        <w:t>, San Diego, CA.</w:t>
      </w:r>
    </w:p>
    <w:p w14:paraId="4AD3EA37" w14:textId="77777777" w:rsidR="003E47FF" w:rsidRDefault="003E47FF" w:rsidP="003E47FF">
      <w:pPr>
        <w:pStyle w:val="ListParagraph"/>
        <w:rPr>
          <w:rFonts w:ascii="Georgia" w:hAnsi="Georgia" w:cs="David"/>
          <w:sz w:val="24"/>
          <w:szCs w:val="24"/>
        </w:rPr>
      </w:pPr>
    </w:p>
    <w:p w14:paraId="37EA1CC4" w14:textId="65641058" w:rsidR="00ED731B" w:rsidRDefault="00ED731B" w:rsidP="00ED731B">
      <w:pPr>
        <w:pStyle w:val="ListParagraph"/>
        <w:numPr>
          <w:ilvl w:val="0"/>
          <w:numId w:val="25"/>
        </w:num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lastRenderedPageBreak/>
        <w:t xml:space="preserve">Patoilo, M.†, </w:t>
      </w:r>
      <w:r w:rsidRPr="007546FE">
        <w:rPr>
          <w:rFonts w:ascii="Georgia" w:hAnsi="Georgia" w:cs="David"/>
          <w:b/>
          <w:bCs/>
          <w:sz w:val="24"/>
          <w:szCs w:val="24"/>
        </w:rPr>
        <w:t>Porter, B.</w:t>
      </w:r>
      <w:r>
        <w:rPr>
          <w:rFonts w:ascii="Georgia" w:hAnsi="Georgia" w:cs="David"/>
          <w:sz w:val="24"/>
          <w:szCs w:val="24"/>
        </w:rPr>
        <w:t xml:space="preserve">, </w:t>
      </w:r>
      <w:proofErr w:type="spellStart"/>
      <w:r>
        <w:rPr>
          <w:rFonts w:ascii="Georgia" w:hAnsi="Georgia" w:cs="David"/>
          <w:sz w:val="24"/>
          <w:szCs w:val="24"/>
        </w:rPr>
        <w:t>Hanayik</w:t>
      </w:r>
      <w:proofErr w:type="spellEnd"/>
      <w:r>
        <w:rPr>
          <w:rFonts w:ascii="Georgia" w:hAnsi="Georgia" w:cs="David"/>
          <w:sz w:val="24"/>
          <w:szCs w:val="24"/>
        </w:rPr>
        <w:t xml:space="preserve">, T., </w:t>
      </w:r>
      <w:proofErr w:type="spellStart"/>
      <w:r>
        <w:rPr>
          <w:rFonts w:ascii="Georgia" w:hAnsi="Georgia" w:cs="David"/>
          <w:sz w:val="24"/>
          <w:szCs w:val="24"/>
        </w:rPr>
        <w:t>Rorden</w:t>
      </w:r>
      <w:proofErr w:type="spellEnd"/>
      <w:r>
        <w:rPr>
          <w:rFonts w:ascii="Georgia" w:hAnsi="Georgia" w:cs="David"/>
          <w:sz w:val="24"/>
          <w:szCs w:val="24"/>
        </w:rPr>
        <w:t>, C., &amp; McCall, M. (April 2022). An Investigation of Sports Concussion Reporting in Collegiate Club Rugby Players. Poster presented at the 10</w:t>
      </w:r>
      <w:r w:rsidRPr="00C15812">
        <w:rPr>
          <w:rFonts w:ascii="Georgia" w:hAnsi="Georgia" w:cs="David"/>
          <w:sz w:val="24"/>
          <w:szCs w:val="24"/>
          <w:vertAlign w:val="superscript"/>
        </w:rPr>
        <w:t>th</w:t>
      </w:r>
      <w:r>
        <w:rPr>
          <w:rFonts w:ascii="Georgia" w:hAnsi="Georgia" w:cs="David"/>
          <w:sz w:val="24"/>
          <w:szCs w:val="24"/>
        </w:rPr>
        <w:t xml:space="preserve"> Annual Sports Neuropsychology Society Symposium, Dallas, TX.</w:t>
      </w:r>
    </w:p>
    <w:p w14:paraId="5583BB67" w14:textId="77777777" w:rsidR="00ED731B" w:rsidRDefault="00ED731B" w:rsidP="00ED731B">
      <w:pPr>
        <w:pStyle w:val="ListParagraph"/>
        <w:rPr>
          <w:rFonts w:ascii="Georgia" w:hAnsi="Georgia" w:cs="David"/>
          <w:sz w:val="24"/>
          <w:szCs w:val="24"/>
        </w:rPr>
      </w:pPr>
    </w:p>
    <w:p w14:paraId="2B5E6E09" w14:textId="77777777" w:rsidR="00ED731B" w:rsidRDefault="00ED731B" w:rsidP="00ED731B">
      <w:pPr>
        <w:pStyle w:val="ListParagraph"/>
        <w:numPr>
          <w:ilvl w:val="0"/>
          <w:numId w:val="25"/>
        </w:num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Patoilo, M.†, </w:t>
      </w:r>
      <w:r w:rsidRPr="007546FE">
        <w:rPr>
          <w:rFonts w:ascii="Georgia" w:hAnsi="Georgia" w:cs="David"/>
          <w:b/>
          <w:bCs/>
          <w:sz w:val="24"/>
          <w:szCs w:val="24"/>
        </w:rPr>
        <w:t>Porter, B.</w:t>
      </w:r>
      <w:r>
        <w:rPr>
          <w:rFonts w:ascii="Georgia" w:hAnsi="Georgia" w:cs="David"/>
          <w:sz w:val="24"/>
          <w:szCs w:val="24"/>
        </w:rPr>
        <w:t xml:space="preserve">, </w:t>
      </w:r>
      <w:proofErr w:type="spellStart"/>
      <w:r>
        <w:rPr>
          <w:rFonts w:ascii="Georgia" w:hAnsi="Georgia" w:cs="David"/>
          <w:sz w:val="24"/>
          <w:szCs w:val="24"/>
        </w:rPr>
        <w:t>Hanayik</w:t>
      </w:r>
      <w:proofErr w:type="spellEnd"/>
      <w:r>
        <w:rPr>
          <w:rFonts w:ascii="Georgia" w:hAnsi="Georgia" w:cs="David"/>
          <w:sz w:val="24"/>
          <w:szCs w:val="24"/>
        </w:rPr>
        <w:t xml:space="preserve">, T., </w:t>
      </w:r>
      <w:proofErr w:type="spellStart"/>
      <w:r>
        <w:rPr>
          <w:rFonts w:ascii="Georgia" w:hAnsi="Georgia" w:cs="David"/>
          <w:sz w:val="24"/>
          <w:szCs w:val="24"/>
        </w:rPr>
        <w:t>Rorden</w:t>
      </w:r>
      <w:proofErr w:type="spellEnd"/>
      <w:r>
        <w:rPr>
          <w:rFonts w:ascii="Georgia" w:hAnsi="Georgia" w:cs="David"/>
          <w:sz w:val="24"/>
          <w:szCs w:val="24"/>
        </w:rPr>
        <w:t>, C., &amp; McCall, M. (April 2022). Concussion Reporting Among Collegiate Club Athletes. Poster presented at 4</w:t>
      </w:r>
      <w:r w:rsidRPr="003E445A">
        <w:rPr>
          <w:rFonts w:ascii="Georgia" w:hAnsi="Georgia" w:cs="David"/>
          <w:sz w:val="24"/>
          <w:szCs w:val="24"/>
          <w:vertAlign w:val="superscript"/>
        </w:rPr>
        <w:t>th</w:t>
      </w:r>
      <w:r>
        <w:rPr>
          <w:rFonts w:ascii="Georgia" w:hAnsi="Georgia" w:cs="David"/>
          <w:sz w:val="24"/>
          <w:szCs w:val="24"/>
        </w:rPr>
        <w:t xml:space="preserve"> Annual Summer Student Symposium of Mississippi Academy of Sciences, Starkville, MS.</w:t>
      </w:r>
    </w:p>
    <w:p w14:paraId="4D671FB0" w14:textId="77777777" w:rsidR="00ED731B" w:rsidRDefault="00ED731B" w:rsidP="00ED731B">
      <w:pPr>
        <w:pStyle w:val="ListParagraph"/>
        <w:rPr>
          <w:rFonts w:ascii="Georgia" w:hAnsi="Georgia" w:cs="David"/>
          <w:sz w:val="24"/>
          <w:szCs w:val="24"/>
        </w:rPr>
      </w:pPr>
    </w:p>
    <w:p w14:paraId="1B863166" w14:textId="2D5267DC" w:rsidR="00011365" w:rsidRDefault="00011365" w:rsidP="00011365">
      <w:pPr>
        <w:pStyle w:val="ListParagraph"/>
        <w:numPr>
          <w:ilvl w:val="0"/>
          <w:numId w:val="25"/>
        </w:num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Pittman, L.</w:t>
      </w:r>
      <w:r w:rsidRPr="00904CFF">
        <w:rPr>
          <w:rFonts w:ascii="Georgia" w:hAnsi="Georgia" w:cs="David"/>
          <w:sz w:val="24"/>
          <w:szCs w:val="24"/>
        </w:rPr>
        <w:t>‡</w:t>
      </w:r>
      <w:r>
        <w:rPr>
          <w:rFonts w:ascii="Georgia" w:hAnsi="Georgia" w:cs="David"/>
          <w:sz w:val="24"/>
          <w:szCs w:val="24"/>
        </w:rPr>
        <w:t xml:space="preserve"> &amp; </w:t>
      </w:r>
      <w:r w:rsidRPr="007A286A">
        <w:rPr>
          <w:rFonts w:ascii="Georgia" w:hAnsi="Georgia" w:cs="David"/>
          <w:b/>
          <w:bCs/>
          <w:sz w:val="24"/>
          <w:szCs w:val="24"/>
        </w:rPr>
        <w:t>Porter, B.</w:t>
      </w:r>
      <w:r>
        <w:rPr>
          <w:rFonts w:ascii="Georgia" w:hAnsi="Georgia" w:cs="David"/>
          <w:sz w:val="24"/>
          <w:szCs w:val="24"/>
        </w:rPr>
        <w:t xml:space="preserve"> (March 2022). Finding Gulf War Veterans on Twitter: Lessons Learned. Poster presented at 86</w:t>
      </w:r>
      <w:r w:rsidRPr="00011365">
        <w:rPr>
          <w:rFonts w:ascii="Georgia" w:hAnsi="Georgia" w:cs="David"/>
          <w:sz w:val="24"/>
          <w:szCs w:val="24"/>
          <w:vertAlign w:val="superscript"/>
        </w:rPr>
        <w:t>th</w:t>
      </w:r>
      <w:r>
        <w:rPr>
          <w:rFonts w:ascii="Georgia" w:hAnsi="Georgia" w:cs="David"/>
          <w:sz w:val="24"/>
          <w:szCs w:val="24"/>
        </w:rPr>
        <w:t xml:space="preserve"> Annual </w:t>
      </w:r>
      <w:r w:rsidR="00E954EF">
        <w:rPr>
          <w:rFonts w:ascii="Georgia" w:hAnsi="Georgia" w:cs="David"/>
          <w:sz w:val="24"/>
          <w:szCs w:val="24"/>
        </w:rPr>
        <w:t>Mississippi Academy of Sciences Meeting, Biloxi, MS</w:t>
      </w:r>
      <w:r>
        <w:rPr>
          <w:rFonts w:ascii="Georgia" w:hAnsi="Georgia" w:cs="David"/>
          <w:sz w:val="24"/>
          <w:szCs w:val="24"/>
        </w:rPr>
        <w:t>.</w:t>
      </w:r>
    </w:p>
    <w:p w14:paraId="5A7969DA" w14:textId="77777777" w:rsidR="00011365" w:rsidRDefault="00011365" w:rsidP="00011365">
      <w:pPr>
        <w:pStyle w:val="ListParagraph"/>
        <w:rPr>
          <w:rFonts w:ascii="Georgia" w:hAnsi="Georgia" w:cs="David"/>
          <w:sz w:val="24"/>
          <w:szCs w:val="24"/>
        </w:rPr>
      </w:pPr>
    </w:p>
    <w:p w14:paraId="7F145034" w14:textId="7EA93CF5" w:rsidR="00DA3311" w:rsidRDefault="00DA3311" w:rsidP="00DA3311">
      <w:pPr>
        <w:pStyle w:val="ListParagraph"/>
        <w:numPr>
          <w:ilvl w:val="0"/>
          <w:numId w:val="25"/>
        </w:numPr>
        <w:rPr>
          <w:rFonts w:ascii="Georgia" w:hAnsi="Georgia" w:cs="David"/>
          <w:sz w:val="24"/>
          <w:szCs w:val="24"/>
        </w:rPr>
      </w:pPr>
      <w:r w:rsidRPr="00DA3311">
        <w:rPr>
          <w:rFonts w:ascii="Georgia" w:hAnsi="Georgia" w:cs="David"/>
          <w:sz w:val="24"/>
          <w:szCs w:val="24"/>
        </w:rPr>
        <w:t xml:space="preserve">Dozier, M. E., &amp; </w:t>
      </w:r>
      <w:r w:rsidRPr="00DA3311">
        <w:rPr>
          <w:rFonts w:ascii="Georgia" w:hAnsi="Georgia" w:cs="David"/>
          <w:b/>
          <w:bCs/>
          <w:sz w:val="24"/>
          <w:szCs w:val="24"/>
        </w:rPr>
        <w:t>Porter, B</w:t>
      </w:r>
      <w:r w:rsidRPr="00DA3311">
        <w:rPr>
          <w:rFonts w:ascii="Georgia" w:hAnsi="Georgia" w:cs="David"/>
          <w:sz w:val="24"/>
          <w:szCs w:val="24"/>
        </w:rPr>
        <w:t xml:space="preserve">. (November </w:t>
      </w:r>
      <w:r>
        <w:rPr>
          <w:rFonts w:ascii="Georgia" w:hAnsi="Georgia" w:cs="David"/>
          <w:sz w:val="24"/>
          <w:szCs w:val="24"/>
        </w:rPr>
        <w:t>2021</w:t>
      </w:r>
      <w:r w:rsidRPr="00DA3311">
        <w:rPr>
          <w:rFonts w:ascii="Georgia" w:hAnsi="Georgia" w:cs="David"/>
          <w:sz w:val="24"/>
          <w:szCs w:val="24"/>
        </w:rPr>
        <w:t xml:space="preserve">). Is Hoarding a Problem with Relatedness? Hoarding and Self-Determination Theory. </w:t>
      </w:r>
      <w:r>
        <w:rPr>
          <w:rFonts w:ascii="Georgia" w:hAnsi="Georgia" w:cs="David"/>
          <w:sz w:val="24"/>
          <w:szCs w:val="24"/>
        </w:rPr>
        <w:t xml:space="preserve">Poster presented at </w:t>
      </w:r>
      <w:r w:rsidRPr="00DA3311">
        <w:rPr>
          <w:rFonts w:ascii="Georgia" w:hAnsi="Georgia" w:cs="David"/>
          <w:sz w:val="24"/>
          <w:szCs w:val="24"/>
        </w:rPr>
        <w:t>55th Annual Convention of the Association for Behavioral and Cognitive</w:t>
      </w:r>
      <w:r>
        <w:rPr>
          <w:rFonts w:ascii="Georgia" w:hAnsi="Georgia" w:cs="David"/>
          <w:sz w:val="24"/>
          <w:szCs w:val="24"/>
        </w:rPr>
        <w:t xml:space="preserve"> </w:t>
      </w:r>
      <w:r w:rsidRPr="00DA3311">
        <w:rPr>
          <w:rFonts w:ascii="Georgia" w:hAnsi="Georgia" w:cs="David"/>
          <w:sz w:val="24"/>
          <w:szCs w:val="24"/>
        </w:rPr>
        <w:t xml:space="preserve">Therapies, </w:t>
      </w:r>
      <w:r>
        <w:rPr>
          <w:rFonts w:ascii="Georgia" w:hAnsi="Georgia" w:cs="David"/>
          <w:sz w:val="24"/>
          <w:szCs w:val="24"/>
        </w:rPr>
        <w:t>virtual</w:t>
      </w:r>
      <w:r w:rsidRPr="00DA3311">
        <w:rPr>
          <w:rFonts w:ascii="Georgia" w:hAnsi="Georgia" w:cs="David"/>
          <w:sz w:val="24"/>
          <w:szCs w:val="24"/>
        </w:rPr>
        <w:t>.</w:t>
      </w:r>
    </w:p>
    <w:p w14:paraId="6D36874B" w14:textId="77777777" w:rsidR="00DA3311" w:rsidRPr="00DA3311" w:rsidRDefault="00DA3311" w:rsidP="00DA3311">
      <w:pPr>
        <w:pStyle w:val="ListParagraph"/>
        <w:rPr>
          <w:rFonts w:ascii="Georgia" w:hAnsi="Georgia" w:cs="David"/>
          <w:sz w:val="24"/>
          <w:szCs w:val="24"/>
        </w:rPr>
      </w:pPr>
    </w:p>
    <w:p w14:paraId="4B229661" w14:textId="7812AA18" w:rsidR="00437982" w:rsidRPr="00813E16" w:rsidRDefault="00437982" w:rsidP="00437982">
      <w:pPr>
        <w:pStyle w:val="ListParagraph"/>
        <w:numPr>
          <w:ilvl w:val="0"/>
          <w:numId w:val="25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Banerjee A. D, Rull, R. P., Schneiderman, A. I., Davey, V., </w:t>
      </w:r>
      <w:proofErr w:type="spellStart"/>
      <w:r w:rsidRPr="00813E16">
        <w:rPr>
          <w:rFonts w:ascii="Georgia" w:hAnsi="Georgia" w:cs="David"/>
          <w:sz w:val="24"/>
          <w:szCs w:val="24"/>
        </w:rPr>
        <w:t>Dursa</w:t>
      </w:r>
      <w:proofErr w:type="spellEnd"/>
      <w:r w:rsidRPr="00813E16">
        <w:rPr>
          <w:rFonts w:ascii="Georgia" w:hAnsi="Georgia" w:cs="David"/>
          <w:sz w:val="24"/>
          <w:szCs w:val="24"/>
        </w:rPr>
        <w:t xml:space="preserve">, E. K., Culpepper, W. J., </w:t>
      </w:r>
      <w:r w:rsidRPr="00813E16">
        <w:rPr>
          <w:rFonts w:ascii="Georgia" w:hAnsi="Georgia" w:cs="David"/>
          <w:b/>
          <w:bCs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>, Carey, F. R., Matsuno, R. K., Hu, E., Boyko, E. J. (December 2020). A Case Study on the Logistics of a Joint VA-DOD Research Collaboration and Data Sharing: Millennium Cohort Study. Poster presentation at the 2020 AMSUS Annual Meeting, virtual.</w:t>
      </w:r>
    </w:p>
    <w:p w14:paraId="05AE85D0" w14:textId="77777777" w:rsidR="00437982" w:rsidRPr="00813E16" w:rsidRDefault="00437982" w:rsidP="00437982">
      <w:pPr>
        <w:pStyle w:val="ListParagraph"/>
        <w:rPr>
          <w:rFonts w:ascii="Georgia" w:hAnsi="Georgia" w:cs="David"/>
          <w:sz w:val="24"/>
          <w:szCs w:val="24"/>
        </w:rPr>
      </w:pPr>
    </w:p>
    <w:p w14:paraId="146E4D00" w14:textId="7E10C1AE" w:rsidR="00987812" w:rsidRPr="00813E16" w:rsidRDefault="00987812" w:rsidP="00C52321">
      <w:pPr>
        <w:pStyle w:val="ListParagraph"/>
        <w:numPr>
          <w:ilvl w:val="0"/>
          <w:numId w:val="25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Matsuno, R. B., </w:t>
      </w:r>
      <w:r w:rsidRPr="00813E16">
        <w:rPr>
          <w:rFonts w:ascii="Georgia" w:hAnsi="Georgia" w:cs="David"/>
          <w:b/>
          <w:bCs/>
          <w:sz w:val="24"/>
          <w:szCs w:val="24"/>
        </w:rPr>
        <w:t xml:space="preserve">Porter, B., </w:t>
      </w:r>
      <w:r w:rsidRPr="00813E16">
        <w:rPr>
          <w:rFonts w:ascii="Georgia" w:hAnsi="Georgia" w:cs="David"/>
          <w:sz w:val="24"/>
          <w:szCs w:val="24"/>
        </w:rPr>
        <w:t>Warner, S., Bookwalter, D. B., &amp; Wells, N. (June 2020). Human papillomavirus vaccination among US military service women. Poster presented at the 2020 American Association for Cancer Research Annual Meeting</w:t>
      </w:r>
      <w:r w:rsidR="00437982" w:rsidRPr="00813E16">
        <w:rPr>
          <w:rFonts w:ascii="Georgia" w:hAnsi="Georgia" w:cs="David"/>
          <w:sz w:val="24"/>
          <w:szCs w:val="24"/>
        </w:rPr>
        <w:t>, virtual</w:t>
      </w:r>
      <w:r w:rsidRPr="00813E16">
        <w:rPr>
          <w:rFonts w:ascii="Georgia" w:hAnsi="Georgia" w:cs="David"/>
          <w:sz w:val="24"/>
          <w:szCs w:val="24"/>
        </w:rPr>
        <w:t>.</w:t>
      </w:r>
    </w:p>
    <w:p w14:paraId="3D3D5BF1" w14:textId="77777777" w:rsidR="00987812" w:rsidRPr="00813E16" w:rsidRDefault="00987812" w:rsidP="00987812">
      <w:pPr>
        <w:pStyle w:val="ListParagraph"/>
        <w:rPr>
          <w:rFonts w:ascii="Georgia" w:hAnsi="Georgia" w:cs="David"/>
          <w:sz w:val="24"/>
          <w:szCs w:val="24"/>
        </w:rPr>
      </w:pPr>
    </w:p>
    <w:p w14:paraId="7AA2B789" w14:textId="21528418" w:rsidR="0057073A" w:rsidRPr="00813E16" w:rsidRDefault="0057073A" w:rsidP="00C52321">
      <w:pPr>
        <w:pStyle w:val="ListParagraph"/>
        <w:numPr>
          <w:ilvl w:val="0"/>
          <w:numId w:val="25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Matsuno, R. K.,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>, Warner, S., &amp; Wells, N. (November 2019). Factors associated with Human Papillomavirus vaccination initiation and adherence among active duty US military service members. Poster presented at the American Public Health Association 2019 Annual Conference, Philadelphia</w:t>
      </w:r>
      <w:r w:rsidR="00987812" w:rsidRPr="00813E16">
        <w:rPr>
          <w:rFonts w:ascii="Georgia" w:hAnsi="Georgia" w:cs="David"/>
          <w:sz w:val="24"/>
          <w:szCs w:val="24"/>
        </w:rPr>
        <w:t>,</w:t>
      </w:r>
      <w:r w:rsidRPr="00813E16">
        <w:rPr>
          <w:rFonts w:ascii="Georgia" w:hAnsi="Georgia" w:cs="David"/>
          <w:sz w:val="24"/>
          <w:szCs w:val="24"/>
        </w:rPr>
        <w:t xml:space="preserve"> PA.</w:t>
      </w:r>
    </w:p>
    <w:p w14:paraId="628C301E" w14:textId="77777777" w:rsidR="0057073A" w:rsidRPr="00813E16" w:rsidRDefault="0057073A" w:rsidP="0057073A">
      <w:pPr>
        <w:pStyle w:val="ListParagraph"/>
        <w:rPr>
          <w:rFonts w:ascii="Georgia" w:hAnsi="Georgia" w:cs="David"/>
          <w:sz w:val="24"/>
          <w:szCs w:val="24"/>
        </w:rPr>
      </w:pPr>
    </w:p>
    <w:p w14:paraId="1991E2C5" w14:textId="4F67F76F" w:rsidR="00467545" w:rsidRPr="00813E16" w:rsidRDefault="00467545" w:rsidP="00C52321">
      <w:pPr>
        <w:pStyle w:val="ListParagraph"/>
        <w:numPr>
          <w:ilvl w:val="0"/>
          <w:numId w:val="25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Walter, K. H., Armenta, R. F., Geronimo, T. R.*,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, Stander, V. A., &amp; </w:t>
      </w:r>
      <w:r w:rsidR="004B3224" w:rsidRPr="00813E16">
        <w:rPr>
          <w:rFonts w:ascii="Georgia" w:hAnsi="Georgia" w:cs="David"/>
          <w:sz w:val="24"/>
          <w:szCs w:val="24"/>
        </w:rPr>
        <w:t>LeardMann, C. A. (November 2018</w:t>
      </w:r>
      <w:r w:rsidRPr="00813E16">
        <w:rPr>
          <w:rFonts w:ascii="Georgia" w:hAnsi="Georgia" w:cs="David"/>
          <w:sz w:val="24"/>
          <w:szCs w:val="24"/>
        </w:rPr>
        <w:t xml:space="preserve">). Longitudinal symptom trajectories among active duty service members and veterans with comorbid PTSD and depression. Poster </w:t>
      </w:r>
      <w:r w:rsidR="004B3224" w:rsidRPr="00813E16">
        <w:rPr>
          <w:rFonts w:ascii="Georgia" w:hAnsi="Georgia" w:cs="David"/>
          <w:sz w:val="24"/>
          <w:szCs w:val="24"/>
        </w:rPr>
        <w:t>presented at</w:t>
      </w:r>
      <w:r w:rsidRPr="00813E16">
        <w:rPr>
          <w:rFonts w:ascii="Georgia" w:hAnsi="Georgia" w:cs="David"/>
          <w:sz w:val="24"/>
          <w:szCs w:val="24"/>
        </w:rPr>
        <w:t xml:space="preserve"> the 2018 Annual Meeting of the International Society for Traumatic Stress Studies (ISTSS), Washington, DC.</w:t>
      </w:r>
    </w:p>
    <w:p w14:paraId="23A9F9E3" w14:textId="77777777" w:rsidR="00467545" w:rsidRPr="00813E16" w:rsidRDefault="00467545" w:rsidP="006D43C3">
      <w:pPr>
        <w:rPr>
          <w:rFonts w:ascii="Georgia" w:hAnsi="Georgia"/>
          <w:sz w:val="24"/>
          <w:szCs w:val="24"/>
        </w:rPr>
      </w:pPr>
    </w:p>
    <w:p w14:paraId="56D6DE9C" w14:textId="09B3E9CD" w:rsidR="004B3224" w:rsidRPr="00813E16" w:rsidRDefault="004B3224" w:rsidP="00B76785">
      <w:pPr>
        <w:pStyle w:val="ListParagraph"/>
        <w:numPr>
          <w:ilvl w:val="0"/>
          <w:numId w:val="25"/>
        </w:numPr>
        <w:rPr>
          <w:rFonts w:ascii="Georgia" w:hAnsi="Georgia" w:cs="David"/>
          <w:b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Matsuno, R.K., </w:t>
      </w:r>
      <w:r w:rsidRPr="00813E16">
        <w:rPr>
          <w:rFonts w:ascii="Georgia" w:hAnsi="Georgia" w:cs="David"/>
          <w:b/>
          <w:sz w:val="24"/>
          <w:szCs w:val="24"/>
        </w:rPr>
        <w:t>Porter, B</w:t>
      </w:r>
      <w:r w:rsidRPr="00813E16">
        <w:rPr>
          <w:rFonts w:ascii="Georgia" w:hAnsi="Georgia" w:cs="David"/>
          <w:sz w:val="24"/>
          <w:szCs w:val="24"/>
        </w:rPr>
        <w:t>, Warner, S, Bookwalter, D, &amp; Wells, N. (November 2018). Human papillomavirus vaccination a</w:t>
      </w:r>
      <w:r w:rsidR="006B1AB4" w:rsidRPr="00813E16">
        <w:rPr>
          <w:rFonts w:ascii="Georgia" w:hAnsi="Georgia" w:cs="David"/>
          <w:sz w:val="24"/>
          <w:szCs w:val="24"/>
        </w:rPr>
        <w:t>mong US military service women</w:t>
      </w:r>
      <w:r w:rsidRPr="00813E16">
        <w:rPr>
          <w:rFonts w:ascii="Georgia" w:hAnsi="Georgia" w:cs="David"/>
          <w:sz w:val="24"/>
          <w:szCs w:val="24"/>
        </w:rPr>
        <w:t xml:space="preserve">. Poster presented at the American Association for Cancer Research Conference on The Science of Cancer Health Disparities in Racial/Ethnic Minorities and the Medically Underserved, New Orleans, LA. </w:t>
      </w:r>
    </w:p>
    <w:p w14:paraId="238AC43B" w14:textId="77777777" w:rsidR="004B3224" w:rsidRPr="00813E16" w:rsidRDefault="004B3224" w:rsidP="004B3224">
      <w:pPr>
        <w:pStyle w:val="ListParagraph"/>
        <w:rPr>
          <w:rFonts w:ascii="Georgia" w:hAnsi="Georgia" w:cs="David"/>
          <w:b/>
          <w:sz w:val="24"/>
          <w:szCs w:val="24"/>
        </w:rPr>
      </w:pPr>
    </w:p>
    <w:p w14:paraId="176B5501" w14:textId="55A4DE55" w:rsidR="00033F48" w:rsidRPr="00813E16" w:rsidRDefault="00033F48" w:rsidP="00C52321">
      <w:pPr>
        <w:pStyle w:val="ListParagraph"/>
        <w:numPr>
          <w:ilvl w:val="0"/>
          <w:numId w:val="25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lastRenderedPageBreak/>
        <w:t>Porter, B.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="00441092" w:rsidRPr="00813E16">
        <w:rPr>
          <w:rFonts w:ascii="Georgia" w:hAnsi="Georgia" w:cs="David"/>
          <w:sz w:val="24"/>
          <w:szCs w:val="24"/>
        </w:rPr>
        <w:t>Bonanno, G. A.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="002E00B1" w:rsidRPr="00813E16">
        <w:rPr>
          <w:rFonts w:ascii="Georgia" w:hAnsi="Georgia" w:cs="David"/>
          <w:sz w:val="24"/>
          <w:szCs w:val="24"/>
        </w:rPr>
        <w:t>Bliese, P. D</w:t>
      </w:r>
      <w:r w:rsidRPr="00813E16">
        <w:rPr>
          <w:rFonts w:ascii="Georgia" w:hAnsi="Georgia" w:cs="David"/>
          <w:sz w:val="24"/>
          <w:szCs w:val="24"/>
        </w:rPr>
        <w:t xml:space="preserve">., &amp; </w:t>
      </w:r>
      <w:r w:rsidR="002E00B1" w:rsidRPr="00813E16">
        <w:rPr>
          <w:rFonts w:ascii="Georgia" w:hAnsi="Georgia" w:cs="David"/>
          <w:sz w:val="24"/>
          <w:szCs w:val="24"/>
        </w:rPr>
        <w:t>Proctor, S. P</w:t>
      </w:r>
      <w:r w:rsidRPr="00813E16">
        <w:rPr>
          <w:rFonts w:ascii="Georgia" w:hAnsi="Georgia" w:cs="David"/>
          <w:sz w:val="24"/>
          <w:szCs w:val="24"/>
        </w:rPr>
        <w:t>. (March 201</w:t>
      </w:r>
      <w:r w:rsidR="00902E5E" w:rsidRPr="00813E16">
        <w:rPr>
          <w:rFonts w:ascii="Georgia" w:hAnsi="Georgia" w:cs="David"/>
          <w:sz w:val="24"/>
          <w:szCs w:val="24"/>
        </w:rPr>
        <w:t>7</w:t>
      </w:r>
      <w:r w:rsidRPr="00813E16">
        <w:rPr>
          <w:rFonts w:ascii="Georgia" w:hAnsi="Georgia" w:cs="David"/>
          <w:sz w:val="24"/>
          <w:szCs w:val="24"/>
        </w:rPr>
        <w:t>). The association between combat and latent trajectories of physical well-being. Poster presented at The Society for Behavioral Medicine Annual Meeting &amp; Scientific Sessions, San Diego, CA.</w:t>
      </w:r>
    </w:p>
    <w:p w14:paraId="0BA8B36D" w14:textId="77777777" w:rsidR="00033F48" w:rsidRPr="00813E16" w:rsidRDefault="00033F48" w:rsidP="006D43C3">
      <w:pPr>
        <w:contextualSpacing/>
        <w:rPr>
          <w:rFonts w:ascii="Georgia" w:hAnsi="Georgia" w:cs="David"/>
          <w:sz w:val="24"/>
          <w:szCs w:val="24"/>
        </w:rPr>
      </w:pPr>
    </w:p>
    <w:p w14:paraId="61F81415" w14:textId="6A71F186" w:rsidR="005F0136" w:rsidRPr="00813E16" w:rsidRDefault="00C84CD8" w:rsidP="00C52321">
      <w:pPr>
        <w:pStyle w:val="ListParagraph"/>
        <w:numPr>
          <w:ilvl w:val="0"/>
          <w:numId w:val="25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Kaur, N.*, </w:t>
      </w:r>
      <w:r w:rsidRPr="00813E16">
        <w:rPr>
          <w:rFonts w:ascii="Georgia" w:hAnsi="Georgia" w:cs="David"/>
          <w:b/>
          <w:sz w:val="24"/>
          <w:szCs w:val="24"/>
        </w:rPr>
        <w:t>Porter, B.,</w:t>
      </w:r>
      <w:r w:rsidRPr="00813E16">
        <w:rPr>
          <w:rFonts w:ascii="Georgia" w:hAnsi="Georgia" w:cs="David"/>
          <w:sz w:val="24"/>
          <w:szCs w:val="24"/>
        </w:rPr>
        <w:t xml:space="preserve"> </w:t>
      </w:r>
      <w:r w:rsidR="00441092" w:rsidRPr="00813E16">
        <w:rPr>
          <w:rFonts w:ascii="Georgia" w:hAnsi="Georgia" w:cs="David"/>
          <w:sz w:val="24"/>
          <w:szCs w:val="24"/>
        </w:rPr>
        <w:t>LeardMann, C. A</w:t>
      </w:r>
      <w:r w:rsidRPr="00813E16">
        <w:rPr>
          <w:rFonts w:ascii="Georgia" w:hAnsi="Georgia" w:cs="David"/>
          <w:sz w:val="24"/>
          <w:szCs w:val="24"/>
        </w:rPr>
        <w:t xml:space="preserve">., Tobin, L., Lemus, H., &amp; </w:t>
      </w:r>
      <w:r w:rsidR="00441092" w:rsidRPr="00813E16">
        <w:rPr>
          <w:rFonts w:ascii="Georgia" w:hAnsi="Georgia" w:cs="David"/>
          <w:sz w:val="24"/>
          <w:szCs w:val="24"/>
        </w:rPr>
        <w:t>Luxton, D. D</w:t>
      </w:r>
      <w:r w:rsidRPr="00813E16">
        <w:rPr>
          <w:rFonts w:ascii="Georgia" w:hAnsi="Georgia" w:cs="David"/>
          <w:sz w:val="24"/>
          <w:szCs w:val="24"/>
        </w:rPr>
        <w:t xml:space="preserve">. (April 2016). Evaluation of a </w:t>
      </w:r>
      <w:r w:rsidR="00033F48" w:rsidRPr="00813E16">
        <w:rPr>
          <w:rFonts w:ascii="Georgia" w:hAnsi="Georgia" w:cs="David"/>
          <w:sz w:val="24"/>
          <w:szCs w:val="24"/>
        </w:rPr>
        <w:t>m</w:t>
      </w:r>
      <w:r w:rsidRPr="00813E16">
        <w:rPr>
          <w:rFonts w:ascii="Georgia" w:hAnsi="Georgia" w:cs="David"/>
          <w:sz w:val="24"/>
          <w:szCs w:val="24"/>
        </w:rPr>
        <w:t xml:space="preserve">odified </w:t>
      </w:r>
      <w:r w:rsidR="00033F48" w:rsidRPr="00813E16">
        <w:rPr>
          <w:rFonts w:ascii="Georgia" w:hAnsi="Georgia" w:cs="David"/>
          <w:sz w:val="24"/>
          <w:szCs w:val="24"/>
        </w:rPr>
        <w:t>v</w:t>
      </w:r>
      <w:r w:rsidRPr="00813E16">
        <w:rPr>
          <w:rFonts w:ascii="Georgia" w:hAnsi="Georgia" w:cs="David"/>
          <w:sz w:val="24"/>
          <w:szCs w:val="24"/>
        </w:rPr>
        <w:t>ersion of the Posttraumatic Growth Inventory – Short Form in the Millennium Cohort Study. Poster presented at Epidemiology Research Exchange</w:t>
      </w:r>
      <w:r w:rsidR="00CA646F" w:rsidRPr="00813E16">
        <w:rPr>
          <w:rFonts w:ascii="Georgia" w:hAnsi="Georgia" w:cs="David"/>
          <w:sz w:val="24"/>
          <w:szCs w:val="24"/>
        </w:rPr>
        <w:t>,</w:t>
      </w:r>
      <w:r w:rsidRPr="00813E16">
        <w:rPr>
          <w:rFonts w:ascii="Georgia" w:hAnsi="Georgia" w:cs="David"/>
          <w:sz w:val="24"/>
          <w:szCs w:val="24"/>
        </w:rPr>
        <w:t xml:space="preserve"> San Diego, CA.</w:t>
      </w:r>
    </w:p>
    <w:p w14:paraId="052743A9" w14:textId="77777777" w:rsidR="00C84CD8" w:rsidRPr="00813E16" w:rsidRDefault="00C84CD8" w:rsidP="006D43C3">
      <w:pPr>
        <w:contextualSpacing/>
        <w:rPr>
          <w:rFonts w:ascii="Georgia" w:hAnsi="Georgia" w:cs="David"/>
          <w:sz w:val="24"/>
          <w:szCs w:val="24"/>
        </w:rPr>
      </w:pPr>
    </w:p>
    <w:p w14:paraId="4E5B53E7" w14:textId="3C659C31" w:rsidR="00E21C06" w:rsidRPr="00813E16" w:rsidRDefault="00E21C06" w:rsidP="00C52321">
      <w:pPr>
        <w:pStyle w:val="ListParagraph"/>
        <w:numPr>
          <w:ilvl w:val="0"/>
          <w:numId w:val="25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</w:t>
      </w:r>
      <w:r w:rsidR="00857FB1" w:rsidRPr="00813E16">
        <w:rPr>
          <w:rFonts w:ascii="Georgia" w:hAnsi="Georgia" w:cs="David"/>
          <w:sz w:val="24"/>
          <w:szCs w:val="24"/>
        </w:rPr>
        <w:t xml:space="preserve">, </w:t>
      </w:r>
      <w:r w:rsidR="00441092" w:rsidRPr="00813E16">
        <w:rPr>
          <w:rFonts w:ascii="Georgia" w:hAnsi="Georgia" w:cs="David"/>
          <w:sz w:val="24"/>
          <w:szCs w:val="24"/>
        </w:rPr>
        <w:t>Hadden, B. W</w:t>
      </w:r>
      <w:r w:rsidR="00857FB1" w:rsidRPr="00813E16">
        <w:rPr>
          <w:rFonts w:ascii="Georgia" w:hAnsi="Georgia" w:cs="David"/>
          <w:sz w:val="24"/>
          <w:szCs w:val="24"/>
        </w:rPr>
        <w:t xml:space="preserve">., </w:t>
      </w:r>
      <w:r w:rsidR="00441092" w:rsidRPr="00813E16">
        <w:rPr>
          <w:rFonts w:ascii="Georgia" w:hAnsi="Georgia" w:cs="David"/>
          <w:sz w:val="24"/>
          <w:szCs w:val="24"/>
        </w:rPr>
        <w:t>Rodriguez, L. R</w:t>
      </w:r>
      <w:r w:rsidR="00857FB1" w:rsidRPr="00813E16">
        <w:rPr>
          <w:rFonts w:ascii="Georgia" w:hAnsi="Georgia" w:cs="David"/>
          <w:sz w:val="24"/>
          <w:szCs w:val="24"/>
        </w:rPr>
        <w:t>.</w:t>
      </w:r>
      <w:r w:rsidR="009A1B78" w:rsidRPr="00813E16">
        <w:rPr>
          <w:rFonts w:ascii="Georgia" w:hAnsi="Georgia" w:cs="David"/>
          <w:sz w:val="24"/>
          <w:szCs w:val="24"/>
        </w:rPr>
        <w:t xml:space="preserve">, &amp; </w:t>
      </w:r>
      <w:r w:rsidR="00441092" w:rsidRPr="00813E16">
        <w:rPr>
          <w:rFonts w:ascii="Georgia" w:hAnsi="Georgia" w:cs="David"/>
          <w:sz w:val="24"/>
          <w:szCs w:val="24"/>
        </w:rPr>
        <w:t>Knee, C. R</w:t>
      </w:r>
      <w:r w:rsidR="00C74CB7" w:rsidRPr="00813E16">
        <w:rPr>
          <w:rFonts w:ascii="Georgia" w:hAnsi="Georgia" w:cs="David"/>
          <w:sz w:val="24"/>
          <w:szCs w:val="24"/>
        </w:rPr>
        <w:t>. (January</w:t>
      </w:r>
      <w:r w:rsidR="009A1B78" w:rsidRPr="00813E16">
        <w:rPr>
          <w:rFonts w:ascii="Georgia" w:hAnsi="Georgia" w:cs="David"/>
          <w:sz w:val="24"/>
          <w:szCs w:val="24"/>
        </w:rPr>
        <w:t xml:space="preserve"> 2013</w:t>
      </w:r>
      <w:r w:rsidRPr="00813E16">
        <w:rPr>
          <w:rFonts w:ascii="Georgia" w:hAnsi="Georgia" w:cs="David"/>
          <w:sz w:val="24"/>
          <w:szCs w:val="24"/>
        </w:rPr>
        <w:t xml:space="preserve">).  More than what’s </w:t>
      </w:r>
      <w:r w:rsidR="004A3CA6" w:rsidRPr="00813E16">
        <w:rPr>
          <w:rFonts w:ascii="Georgia" w:hAnsi="Georgia" w:cs="David"/>
          <w:sz w:val="24"/>
          <w:szCs w:val="24"/>
        </w:rPr>
        <w:t>b</w:t>
      </w:r>
      <w:r w:rsidRPr="00813E16">
        <w:rPr>
          <w:rFonts w:ascii="Georgia" w:hAnsi="Georgia" w:cs="David"/>
          <w:sz w:val="24"/>
          <w:szCs w:val="24"/>
        </w:rPr>
        <w:t xml:space="preserve">etween </w:t>
      </w:r>
      <w:r w:rsidR="004A3CA6" w:rsidRPr="00813E16">
        <w:rPr>
          <w:rFonts w:ascii="Georgia" w:hAnsi="Georgia" w:cs="David"/>
          <w:sz w:val="24"/>
          <w:szCs w:val="24"/>
        </w:rPr>
        <w:t>y</w:t>
      </w:r>
      <w:r w:rsidRPr="00813E16">
        <w:rPr>
          <w:rFonts w:ascii="Georgia" w:hAnsi="Georgia" w:cs="David"/>
          <w:sz w:val="24"/>
          <w:szCs w:val="24"/>
        </w:rPr>
        <w:t xml:space="preserve">our </w:t>
      </w:r>
      <w:r w:rsidR="004A3CA6" w:rsidRPr="00813E16">
        <w:rPr>
          <w:rFonts w:ascii="Georgia" w:hAnsi="Georgia" w:cs="David"/>
          <w:sz w:val="24"/>
          <w:szCs w:val="24"/>
        </w:rPr>
        <w:t>l</w:t>
      </w:r>
      <w:r w:rsidRPr="00813E16">
        <w:rPr>
          <w:rFonts w:ascii="Georgia" w:hAnsi="Georgia" w:cs="David"/>
          <w:sz w:val="24"/>
          <w:szCs w:val="24"/>
        </w:rPr>
        <w:t xml:space="preserve">egs? Testing </w:t>
      </w:r>
      <w:r w:rsidR="004A3CA6" w:rsidRPr="00813E16">
        <w:rPr>
          <w:rFonts w:ascii="Georgia" w:hAnsi="Georgia" w:cs="David"/>
          <w:sz w:val="24"/>
          <w:szCs w:val="24"/>
        </w:rPr>
        <w:t>g</w:t>
      </w:r>
      <w:r w:rsidRPr="00813E16">
        <w:rPr>
          <w:rFonts w:ascii="Georgia" w:hAnsi="Georgia" w:cs="David"/>
          <w:sz w:val="24"/>
          <w:szCs w:val="24"/>
        </w:rPr>
        <w:t xml:space="preserve">ender as the </w:t>
      </w:r>
      <w:r w:rsidR="004A3CA6" w:rsidRPr="00813E16">
        <w:rPr>
          <w:rFonts w:ascii="Georgia" w:hAnsi="Georgia" w:cs="David"/>
          <w:sz w:val="24"/>
          <w:szCs w:val="24"/>
        </w:rPr>
        <w:t>d</w:t>
      </w:r>
      <w:r w:rsidRPr="00813E16">
        <w:rPr>
          <w:rFonts w:ascii="Georgia" w:hAnsi="Georgia" w:cs="David"/>
          <w:sz w:val="24"/>
          <w:szCs w:val="24"/>
        </w:rPr>
        <w:t xml:space="preserve">istinguishing </w:t>
      </w:r>
      <w:r w:rsidR="004A3CA6" w:rsidRPr="00813E16">
        <w:rPr>
          <w:rFonts w:ascii="Georgia" w:hAnsi="Georgia" w:cs="David"/>
          <w:sz w:val="24"/>
          <w:szCs w:val="24"/>
        </w:rPr>
        <w:t>r</w:t>
      </w:r>
      <w:r w:rsidRPr="00813E16">
        <w:rPr>
          <w:rFonts w:ascii="Georgia" w:hAnsi="Georgia" w:cs="David"/>
          <w:sz w:val="24"/>
          <w:szCs w:val="24"/>
        </w:rPr>
        <w:t xml:space="preserve">ole in </w:t>
      </w:r>
      <w:r w:rsidR="004A3CA6" w:rsidRPr="00813E16">
        <w:rPr>
          <w:rFonts w:ascii="Georgia" w:hAnsi="Georgia" w:cs="David"/>
          <w:sz w:val="24"/>
          <w:szCs w:val="24"/>
        </w:rPr>
        <w:t>r</w:t>
      </w:r>
      <w:r w:rsidRPr="00813E16">
        <w:rPr>
          <w:rFonts w:ascii="Georgia" w:hAnsi="Georgia" w:cs="David"/>
          <w:sz w:val="24"/>
          <w:szCs w:val="24"/>
        </w:rPr>
        <w:t xml:space="preserve">omantic </w:t>
      </w:r>
      <w:r w:rsidR="004A3CA6" w:rsidRPr="00813E16">
        <w:rPr>
          <w:rFonts w:ascii="Georgia" w:hAnsi="Georgia" w:cs="David"/>
          <w:sz w:val="24"/>
          <w:szCs w:val="24"/>
        </w:rPr>
        <w:t>r</w:t>
      </w:r>
      <w:r w:rsidRPr="00813E16">
        <w:rPr>
          <w:rFonts w:ascii="Georgia" w:hAnsi="Georgia" w:cs="David"/>
          <w:sz w:val="24"/>
          <w:szCs w:val="24"/>
        </w:rPr>
        <w:t>elationships.  Poster presented at The Society for Personality and Social Psychology Conference</w:t>
      </w:r>
      <w:r w:rsidR="00CA646F" w:rsidRPr="00813E16">
        <w:rPr>
          <w:rFonts w:ascii="Georgia" w:hAnsi="Georgia" w:cs="David"/>
          <w:sz w:val="24"/>
          <w:szCs w:val="24"/>
        </w:rPr>
        <w:t>,</w:t>
      </w:r>
      <w:r w:rsidRPr="00813E16">
        <w:rPr>
          <w:rFonts w:ascii="Georgia" w:hAnsi="Georgia" w:cs="David"/>
          <w:sz w:val="24"/>
          <w:szCs w:val="24"/>
        </w:rPr>
        <w:t xml:space="preserve"> New Orleans, LA.</w:t>
      </w:r>
    </w:p>
    <w:p w14:paraId="20AEB6E3" w14:textId="77777777" w:rsidR="00820F57" w:rsidRPr="00813E16" w:rsidRDefault="00820F57" w:rsidP="006D43C3">
      <w:pPr>
        <w:ind w:left="720" w:hanging="720"/>
        <w:rPr>
          <w:rFonts w:ascii="Georgia" w:hAnsi="Georgia" w:cs="David"/>
          <w:sz w:val="24"/>
          <w:szCs w:val="24"/>
        </w:rPr>
      </w:pPr>
    </w:p>
    <w:p w14:paraId="69AAE081" w14:textId="1D4FF80E" w:rsidR="00820F57" w:rsidRPr="00813E16" w:rsidRDefault="00441092" w:rsidP="00C52321">
      <w:pPr>
        <w:pStyle w:val="ListParagraph"/>
        <w:numPr>
          <w:ilvl w:val="0"/>
          <w:numId w:val="25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Dozier, M. E</w:t>
      </w:r>
      <w:r w:rsidR="00820F57" w:rsidRPr="00813E16">
        <w:rPr>
          <w:rFonts w:ascii="Georgia" w:hAnsi="Georgia" w:cs="David"/>
          <w:sz w:val="24"/>
          <w:szCs w:val="24"/>
        </w:rPr>
        <w:t xml:space="preserve">., </w:t>
      </w:r>
      <w:r w:rsidR="00820F57" w:rsidRPr="00813E16">
        <w:rPr>
          <w:rFonts w:ascii="Georgia" w:hAnsi="Georgia" w:cs="David"/>
          <w:b/>
          <w:sz w:val="24"/>
          <w:szCs w:val="24"/>
        </w:rPr>
        <w:t>Porter, B.</w:t>
      </w:r>
      <w:r w:rsidR="00820F57" w:rsidRPr="00813E16">
        <w:rPr>
          <w:rFonts w:ascii="Georgia" w:hAnsi="Georgia" w:cs="David"/>
          <w:sz w:val="24"/>
          <w:szCs w:val="24"/>
        </w:rPr>
        <w:t>, Rhoades, H.</w:t>
      </w:r>
      <w:r w:rsidR="007C2EB1" w:rsidRPr="00813E16">
        <w:rPr>
          <w:rFonts w:ascii="Georgia" w:hAnsi="Georgia" w:cs="David"/>
          <w:sz w:val="24"/>
          <w:szCs w:val="24"/>
        </w:rPr>
        <w:t xml:space="preserve"> M.</w:t>
      </w:r>
      <w:r w:rsidR="00820F57" w:rsidRPr="00813E16">
        <w:rPr>
          <w:rFonts w:ascii="Georgia" w:hAnsi="Georgia" w:cs="David"/>
          <w:sz w:val="24"/>
          <w:szCs w:val="24"/>
        </w:rPr>
        <w:t>, Kunik, M.</w:t>
      </w:r>
      <w:r w:rsidR="007C2EB1" w:rsidRPr="00813E16">
        <w:rPr>
          <w:rFonts w:ascii="Georgia" w:hAnsi="Georgia" w:cs="David"/>
          <w:sz w:val="24"/>
          <w:szCs w:val="24"/>
        </w:rPr>
        <w:t xml:space="preserve"> E., Stan</w:t>
      </w:r>
      <w:r w:rsidR="00820F57" w:rsidRPr="00813E16">
        <w:rPr>
          <w:rFonts w:ascii="Georgia" w:hAnsi="Georgia" w:cs="David"/>
          <w:sz w:val="24"/>
          <w:szCs w:val="24"/>
        </w:rPr>
        <w:t>ley, M.</w:t>
      </w:r>
      <w:r w:rsidR="007C2EB1" w:rsidRPr="00813E16">
        <w:rPr>
          <w:rFonts w:ascii="Georgia" w:hAnsi="Georgia" w:cs="David"/>
          <w:sz w:val="24"/>
          <w:szCs w:val="24"/>
        </w:rPr>
        <w:t xml:space="preserve"> A.</w:t>
      </w:r>
      <w:r w:rsidR="00820F57" w:rsidRPr="00813E16">
        <w:rPr>
          <w:rFonts w:ascii="Georgia" w:hAnsi="Georgia" w:cs="David"/>
          <w:sz w:val="24"/>
          <w:szCs w:val="24"/>
        </w:rPr>
        <w:t xml:space="preserve">, &amp; Nadorff, M. </w:t>
      </w:r>
      <w:r w:rsidR="007C2EB1" w:rsidRPr="00813E16">
        <w:rPr>
          <w:rFonts w:ascii="Georgia" w:hAnsi="Georgia" w:cs="David"/>
          <w:sz w:val="24"/>
          <w:szCs w:val="24"/>
        </w:rPr>
        <w:t xml:space="preserve">R. </w:t>
      </w:r>
      <w:r w:rsidR="00820F57" w:rsidRPr="00813E16">
        <w:rPr>
          <w:rFonts w:ascii="Georgia" w:hAnsi="Georgia" w:cs="David"/>
          <w:sz w:val="24"/>
          <w:szCs w:val="24"/>
        </w:rPr>
        <w:t>(November 2012). Cognitive behavioral therapy reduces nightmares in older adults with generalized anxiety disorder. Poster presented at the Gerontological Society of America, Charlotte, NC.</w:t>
      </w:r>
    </w:p>
    <w:p w14:paraId="5B739DFC" w14:textId="77777777" w:rsidR="00E21C06" w:rsidRPr="00813E16" w:rsidRDefault="00E21C06" w:rsidP="006D43C3">
      <w:pPr>
        <w:ind w:left="720" w:hanging="720"/>
        <w:rPr>
          <w:rFonts w:ascii="Georgia" w:hAnsi="Georgia" w:cs="David"/>
          <w:sz w:val="24"/>
          <w:szCs w:val="24"/>
        </w:rPr>
      </w:pPr>
    </w:p>
    <w:p w14:paraId="7D80C6AD" w14:textId="398F03EE" w:rsidR="00E21C06" w:rsidRPr="00813E16" w:rsidRDefault="00E21C06" w:rsidP="00C52321">
      <w:pPr>
        <w:pStyle w:val="ListParagraph"/>
        <w:numPr>
          <w:ilvl w:val="0"/>
          <w:numId w:val="25"/>
        </w:numPr>
        <w:rPr>
          <w:rFonts w:ascii="Georgia" w:hAnsi="Georgia" w:cs="David"/>
          <w:sz w:val="24"/>
          <w:szCs w:val="24"/>
        </w:rPr>
      </w:pPr>
      <w:proofErr w:type="spellStart"/>
      <w:r w:rsidRPr="00813E16">
        <w:rPr>
          <w:rFonts w:ascii="Georgia" w:hAnsi="Georgia" w:cs="David"/>
          <w:sz w:val="24"/>
          <w:szCs w:val="24"/>
        </w:rPr>
        <w:t>Grabyan</w:t>
      </w:r>
      <w:proofErr w:type="spellEnd"/>
      <w:r w:rsidRPr="00813E16">
        <w:rPr>
          <w:rFonts w:ascii="Georgia" w:hAnsi="Georgia" w:cs="David"/>
          <w:sz w:val="24"/>
          <w:szCs w:val="24"/>
        </w:rPr>
        <w:t>, J.</w:t>
      </w:r>
      <w:r w:rsidR="007C2EB1" w:rsidRPr="00813E16">
        <w:rPr>
          <w:rFonts w:ascii="Georgia" w:hAnsi="Georgia" w:cs="David"/>
          <w:sz w:val="24"/>
          <w:szCs w:val="24"/>
        </w:rPr>
        <w:t xml:space="preserve"> A.</w:t>
      </w:r>
      <w:r w:rsidRPr="00813E16">
        <w:rPr>
          <w:rFonts w:ascii="Georgia" w:hAnsi="Georgia" w:cs="David"/>
          <w:sz w:val="24"/>
          <w:szCs w:val="24"/>
        </w:rPr>
        <w:t>, Massman, P.</w:t>
      </w:r>
      <w:r w:rsidR="007C2EB1" w:rsidRPr="00813E16">
        <w:rPr>
          <w:rFonts w:ascii="Georgia" w:hAnsi="Georgia" w:cs="David"/>
          <w:sz w:val="24"/>
          <w:szCs w:val="24"/>
        </w:rPr>
        <w:t xml:space="preserve"> J.</w:t>
      </w:r>
      <w:r w:rsidRPr="00813E16">
        <w:rPr>
          <w:rFonts w:ascii="Georgia" w:hAnsi="Georgia" w:cs="David"/>
          <w:sz w:val="24"/>
          <w:szCs w:val="24"/>
        </w:rPr>
        <w:t xml:space="preserve">, </w:t>
      </w:r>
      <w:r w:rsidRPr="00813E16">
        <w:rPr>
          <w:rFonts w:ascii="Georgia" w:hAnsi="Georgia" w:cs="David"/>
          <w:b/>
          <w:sz w:val="24"/>
          <w:szCs w:val="24"/>
        </w:rPr>
        <w:t>Porter, B.</w:t>
      </w:r>
      <w:r w:rsidR="009A1B78" w:rsidRPr="00813E16">
        <w:rPr>
          <w:rFonts w:ascii="Georgia" w:hAnsi="Georgia" w:cs="David"/>
          <w:sz w:val="24"/>
          <w:szCs w:val="24"/>
        </w:rPr>
        <w:t>, &amp; Doody, R.</w:t>
      </w:r>
      <w:r w:rsidR="007C2EB1" w:rsidRPr="00813E16">
        <w:rPr>
          <w:rFonts w:ascii="Georgia" w:hAnsi="Georgia" w:cs="David"/>
          <w:sz w:val="24"/>
          <w:szCs w:val="24"/>
        </w:rPr>
        <w:t xml:space="preserve"> S.</w:t>
      </w:r>
      <w:r w:rsidR="00C74CB7" w:rsidRPr="00813E16">
        <w:rPr>
          <w:rFonts w:ascii="Georgia" w:hAnsi="Georgia" w:cs="David"/>
          <w:sz w:val="24"/>
          <w:szCs w:val="24"/>
        </w:rPr>
        <w:t xml:space="preserve"> (February</w:t>
      </w:r>
      <w:r w:rsidR="009A1B78" w:rsidRPr="00813E16">
        <w:rPr>
          <w:rFonts w:ascii="Georgia" w:hAnsi="Georgia" w:cs="David"/>
          <w:sz w:val="24"/>
          <w:szCs w:val="24"/>
        </w:rPr>
        <w:t xml:space="preserve"> 2012</w:t>
      </w:r>
      <w:r w:rsidRPr="00813E16">
        <w:rPr>
          <w:rFonts w:ascii="Georgia" w:hAnsi="Georgia" w:cs="David"/>
          <w:sz w:val="24"/>
          <w:szCs w:val="24"/>
        </w:rPr>
        <w:t>).</w:t>
      </w:r>
      <w:r w:rsidRPr="00813E16">
        <w:rPr>
          <w:rStyle w:val="apple-converted-space"/>
          <w:rFonts w:ascii="Georgia" w:hAnsi="Georgia" w:cs="David"/>
          <w:sz w:val="24"/>
          <w:szCs w:val="24"/>
        </w:rPr>
        <w:t> </w:t>
      </w:r>
      <w:r w:rsidRPr="00813E16">
        <w:rPr>
          <w:rFonts w:ascii="Georgia" w:hAnsi="Georgia" w:cs="David"/>
          <w:iCs/>
          <w:sz w:val="24"/>
          <w:szCs w:val="24"/>
        </w:rPr>
        <w:t xml:space="preserve">Plasma </w:t>
      </w:r>
      <w:r w:rsidR="004A3CA6" w:rsidRPr="00813E16">
        <w:rPr>
          <w:rFonts w:ascii="Georgia" w:hAnsi="Georgia" w:cs="David"/>
          <w:iCs/>
          <w:sz w:val="24"/>
          <w:szCs w:val="24"/>
        </w:rPr>
        <w:t>c</w:t>
      </w:r>
      <w:r w:rsidRPr="00813E16">
        <w:rPr>
          <w:rFonts w:ascii="Georgia" w:hAnsi="Georgia" w:cs="David"/>
          <w:iCs/>
          <w:sz w:val="24"/>
          <w:szCs w:val="24"/>
        </w:rPr>
        <w:t xml:space="preserve">ortisol does not </w:t>
      </w:r>
      <w:r w:rsidR="004A3CA6" w:rsidRPr="00813E16">
        <w:rPr>
          <w:rFonts w:ascii="Georgia" w:hAnsi="Georgia" w:cs="David"/>
          <w:iCs/>
          <w:sz w:val="24"/>
          <w:szCs w:val="24"/>
        </w:rPr>
        <w:t>p</w:t>
      </w:r>
      <w:r w:rsidRPr="00813E16">
        <w:rPr>
          <w:rFonts w:ascii="Georgia" w:hAnsi="Georgia" w:cs="David"/>
          <w:iCs/>
          <w:sz w:val="24"/>
          <w:szCs w:val="24"/>
        </w:rPr>
        <w:t xml:space="preserve">redict the </w:t>
      </w:r>
      <w:r w:rsidR="004A3CA6" w:rsidRPr="00813E16">
        <w:rPr>
          <w:rFonts w:ascii="Georgia" w:hAnsi="Georgia" w:cs="David"/>
          <w:iCs/>
          <w:sz w:val="24"/>
          <w:szCs w:val="24"/>
        </w:rPr>
        <w:t>r</w:t>
      </w:r>
      <w:r w:rsidRPr="00813E16">
        <w:rPr>
          <w:rFonts w:ascii="Georgia" w:hAnsi="Georgia" w:cs="David"/>
          <w:iCs/>
          <w:sz w:val="24"/>
          <w:szCs w:val="24"/>
        </w:rPr>
        <w:t xml:space="preserve">ate of </w:t>
      </w:r>
      <w:r w:rsidR="004A3CA6" w:rsidRPr="00813E16">
        <w:rPr>
          <w:rFonts w:ascii="Georgia" w:hAnsi="Georgia" w:cs="David"/>
          <w:iCs/>
          <w:sz w:val="24"/>
          <w:szCs w:val="24"/>
        </w:rPr>
        <w:t>d</w:t>
      </w:r>
      <w:r w:rsidRPr="00813E16">
        <w:rPr>
          <w:rFonts w:ascii="Georgia" w:hAnsi="Georgia" w:cs="David"/>
          <w:iCs/>
          <w:sz w:val="24"/>
          <w:szCs w:val="24"/>
        </w:rPr>
        <w:t xml:space="preserve">ecline in Alzheimer’s </w:t>
      </w:r>
      <w:r w:rsidR="004A3CA6" w:rsidRPr="00813E16">
        <w:rPr>
          <w:rFonts w:ascii="Georgia" w:hAnsi="Georgia" w:cs="David"/>
          <w:iCs/>
          <w:sz w:val="24"/>
          <w:szCs w:val="24"/>
        </w:rPr>
        <w:t>d</w:t>
      </w:r>
      <w:r w:rsidRPr="00813E16">
        <w:rPr>
          <w:rFonts w:ascii="Georgia" w:hAnsi="Georgia" w:cs="David"/>
          <w:iCs/>
          <w:sz w:val="24"/>
          <w:szCs w:val="24"/>
        </w:rPr>
        <w:t>isease</w:t>
      </w:r>
      <w:r w:rsidRPr="00813E16">
        <w:rPr>
          <w:rFonts w:ascii="Georgia" w:hAnsi="Georgia" w:cs="David"/>
          <w:i/>
          <w:iCs/>
          <w:sz w:val="24"/>
          <w:szCs w:val="24"/>
        </w:rPr>
        <w:t>.</w:t>
      </w:r>
      <w:r w:rsidRPr="00813E16">
        <w:rPr>
          <w:rStyle w:val="apple-converted-space"/>
          <w:rFonts w:ascii="Georgia" w:hAnsi="Georgia" w:cs="David"/>
          <w:i/>
          <w:iCs/>
          <w:sz w:val="24"/>
          <w:szCs w:val="24"/>
        </w:rPr>
        <w:t> </w:t>
      </w:r>
      <w:r w:rsidRPr="00813E16">
        <w:rPr>
          <w:rStyle w:val="apple-converted-space"/>
          <w:rFonts w:ascii="Georgia" w:hAnsi="Georgia" w:cs="David"/>
          <w:iCs/>
          <w:sz w:val="24"/>
          <w:szCs w:val="24"/>
        </w:rPr>
        <w:t>Poster</w:t>
      </w:r>
      <w:r w:rsidRPr="00813E16">
        <w:rPr>
          <w:rStyle w:val="Strong"/>
          <w:rFonts w:ascii="Georgia" w:hAnsi="Georgia" w:cs="David"/>
          <w:b w:val="0"/>
          <w:bCs w:val="0"/>
          <w:sz w:val="24"/>
          <w:szCs w:val="24"/>
        </w:rPr>
        <w:t xml:space="preserve"> presented at the annual meeting of the</w:t>
      </w:r>
      <w:r w:rsidRPr="00813E16">
        <w:rPr>
          <w:rStyle w:val="apple-converted-space"/>
          <w:rFonts w:ascii="Georgia" w:hAnsi="Georgia" w:cs="David"/>
          <w:b/>
          <w:bCs/>
          <w:sz w:val="24"/>
          <w:szCs w:val="24"/>
        </w:rPr>
        <w:t> </w:t>
      </w:r>
      <w:r w:rsidRPr="00813E16">
        <w:rPr>
          <w:rFonts w:ascii="Georgia" w:hAnsi="Georgia" w:cs="David"/>
          <w:sz w:val="24"/>
          <w:szCs w:val="24"/>
        </w:rPr>
        <w:t>International Neuropsychological Society</w:t>
      </w:r>
      <w:r w:rsidR="00CA646F" w:rsidRPr="00813E16">
        <w:rPr>
          <w:rFonts w:ascii="Georgia" w:hAnsi="Georgia" w:cs="David"/>
          <w:sz w:val="24"/>
          <w:szCs w:val="24"/>
        </w:rPr>
        <w:t>,</w:t>
      </w:r>
      <w:r w:rsidRPr="00813E16">
        <w:rPr>
          <w:rStyle w:val="apple-converted-space"/>
          <w:rFonts w:ascii="Georgia" w:hAnsi="Georgia" w:cs="David"/>
          <w:sz w:val="24"/>
          <w:szCs w:val="24"/>
        </w:rPr>
        <w:t> </w:t>
      </w:r>
      <w:r w:rsidRPr="00813E16">
        <w:rPr>
          <w:rFonts w:ascii="Georgia" w:hAnsi="Georgia" w:cs="David"/>
          <w:sz w:val="24"/>
          <w:szCs w:val="24"/>
        </w:rPr>
        <w:t>Montreal, Canada.</w:t>
      </w:r>
    </w:p>
    <w:p w14:paraId="5052DDE6" w14:textId="77777777" w:rsidR="00E21C06" w:rsidRPr="00813E16" w:rsidRDefault="00E21C06" w:rsidP="006D43C3">
      <w:pPr>
        <w:ind w:left="720" w:hanging="720"/>
        <w:contextualSpacing/>
        <w:rPr>
          <w:rFonts w:ascii="Georgia" w:hAnsi="Georgia" w:cs="David"/>
          <w:b/>
          <w:sz w:val="24"/>
          <w:szCs w:val="24"/>
        </w:rPr>
      </w:pPr>
    </w:p>
    <w:p w14:paraId="16178E8F" w14:textId="51922232" w:rsidR="00E21C06" w:rsidRPr="00813E16" w:rsidRDefault="00E21C06" w:rsidP="00C52321">
      <w:pPr>
        <w:pStyle w:val="ListParagraph"/>
        <w:numPr>
          <w:ilvl w:val="0"/>
          <w:numId w:val="25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>,</w:t>
      </w:r>
      <w:r w:rsidR="00857FB1" w:rsidRPr="00813E16">
        <w:rPr>
          <w:rFonts w:ascii="Georgia" w:hAnsi="Georgia" w:cs="David"/>
          <w:sz w:val="24"/>
          <w:szCs w:val="24"/>
        </w:rPr>
        <w:t xml:space="preserve"> </w:t>
      </w:r>
      <w:r w:rsidR="00441092" w:rsidRPr="00813E16">
        <w:rPr>
          <w:rFonts w:ascii="Georgia" w:hAnsi="Georgia" w:cs="David"/>
          <w:sz w:val="24"/>
          <w:szCs w:val="24"/>
        </w:rPr>
        <w:t>Knee, C. R</w:t>
      </w:r>
      <w:r w:rsidR="00857FB1" w:rsidRPr="00813E16">
        <w:rPr>
          <w:rFonts w:ascii="Georgia" w:hAnsi="Georgia" w:cs="David"/>
          <w:sz w:val="24"/>
          <w:szCs w:val="24"/>
        </w:rPr>
        <w:t xml:space="preserve">., &amp; </w:t>
      </w:r>
      <w:r w:rsidR="00441092" w:rsidRPr="00813E16">
        <w:rPr>
          <w:rFonts w:ascii="Georgia" w:hAnsi="Georgia" w:cs="David"/>
          <w:sz w:val="24"/>
          <w:szCs w:val="24"/>
        </w:rPr>
        <w:t>Rodriguez, L. R</w:t>
      </w:r>
      <w:r w:rsidR="00857FB1" w:rsidRPr="00813E16">
        <w:rPr>
          <w:rFonts w:ascii="Georgia" w:hAnsi="Georgia" w:cs="David"/>
          <w:sz w:val="24"/>
          <w:szCs w:val="24"/>
        </w:rPr>
        <w:t>.</w:t>
      </w:r>
      <w:r w:rsidR="00C74CB7" w:rsidRPr="00813E16">
        <w:rPr>
          <w:rFonts w:ascii="Georgia" w:hAnsi="Georgia" w:cs="David"/>
          <w:sz w:val="24"/>
          <w:szCs w:val="24"/>
        </w:rPr>
        <w:t xml:space="preserve"> (January</w:t>
      </w:r>
      <w:r w:rsidR="009A1B78" w:rsidRPr="00813E16">
        <w:rPr>
          <w:rFonts w:ascii="Georgia" w:hAnsi="Georgia" w:cs="David"/>
          <w:sz w:val="24"/>
          <w:szCs w:val="24"/>
        </w:rPr>
        <w:t xml:space="preserve"> 2011</w:t>
      </w:r>
      <w:r w:rsidRPr="00813E16">
        <w:rPr>
          <w:rFonts w:ascii="Georgia" w:hAnsi="Georgia" w:cs="David"/>
          <w:sz w:val="24"/>
          <w:szCs w:val="24"/>
        </w:rPr>
        <w:t xml:space="preserve">).  A </w:t>
      </w:r>
      <w:r w:rsidR="004A3CA6" w:rsidRPr="00813E16">
        <w:rPr>
          <w:rFonts w:ascii="Georgia" w:hAnsi="Georgia" w:cs="David"/>
          <w:sz w:val="24"/>
          <w:szCs w:val="24"/>
        </w:rPr>
        <w:t>s</w:t>
      </w:r>
      <w:r w:rsidRPr="00813E16">
        <w:rPr>
          <w:rFonts w:ascii="Georgia" w:hAnsi="Georgia" w:cs="David"/>
          <w:sz w:val="24"/>
          <w:szCs w:val="24"/>
        </w:rPr>
        <w:t xml:space="preserve">napshot of </w:t>
      </w:r>
      <w:r w:rsidR="004A3CA6" w:rsidRPr="00813E16">
        <w:rPr>
          <w:rFonts w:ascii="Georgia" w:hAnsi="Georgia" w:cs="David"/>
          <w:sz w:val="24"/>
          <w:szCs w:val="24"/>
        </w:rPr>
        <w:t>p</w:t>
      </w:r>
      <w:r w:rsidRPr="00813E16">
        <w:rPr>
          <w:rFonts w:ascii="Georgia" w:hAnsi="Georgia" w:cs="David"/>
          <w:sz w:val="24"/>
          <w:szCs w:val="24"/>
        </w:rPr>
        <w:t>ersonality and Twitter. Poster presented at The Society for Personality and Social Psychology Conference</w:t>
      </w:r>
      <w:r w:rsidR="00CA646F" w:rsidRPr="00813E16">
        <w:rPr>
          <w:rFonts w:ascii="Georgia" w:hAnsi="Georgia" w:cs="David"/>
          <w:sz w:val="24"/>
          <w:szCs w:val="24"/>
        </w:rPr>
        <w:t>,</w:t>
      </w:r>
      <w:r w:rsidRPr="00813E16">
        <w:rPr>
          <w:rFonts w:ascii="Georgia" w:hAnsi="Georgia" w:cs="David"/>
          <w:sz w:val="24"/>
          <w:szCs w:val="24"/>
        </w:rPr>
        <w:t xml:space="preserve"> San Antonio, TX.</w:t>
      </w:r>
    </w:p>
    <w:p w14:paraId="20C4BACD" w14:textId="77777777" w:rsidR="00E21C06" w:rsidRPr="00813E16" w:rsidRDefault="00E21C06" w:rsidP="006D43C3">
      <w:pPr>
        <w:ind w:left="720" w:hanging="720"/>
        <w:contextualSpacing/>
        <w:rPr>
          <w:rFonts w:ascii="Georgia" w:hAnsi="Georgia" w:cs="David"/>
          <w:sz w:val="24"/>
          <w:szCs w:val="24"/>
        </w:rPr>
      </w:pPr>
    </w:p>
    <w:p w14:paraId="363EFC73" w14:textId="5AB74810" w:rsidR="00E21C06" w:rsidRPr="00813E16" w:rsidRDefault="00E21C06" w:rsidP="00C52321">
      <w:pPr>
        <w:pStyle w:val="ListParagraph"/>
        <w:numPr>
          <w:ilvl w:val="0"/>
          <w:numId w:val="25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</w:t>
      </w:r>
      <w:r w:rsidR="009A1B78" w:rsidRPr="00813E16">
        <w:rPr>
          <w:rFonts w:ascii="Georgia" w:hAnsi="Georgia" w:cs="David"/>
          <w:sz w:val="24"/>
          <w:szCs w:val="24"/>
        </w:rPr>
        <w:t xml:space="preserve">, &amp; </w:t>
      </w:r>
      <w:r w:rsidR="00441092" w:rsidRPr="00813E16">
        <w:rPr>
          <w:rFonts w:ascii="Georgia" w:hAnsi="Georgia" w:cs="David"/>
          <w:sz w:val="24"/>
          <w:szCs w:val="24"/>
        </w:rPr>
        <w:t>Knee, C. R</w:t>
      </w:r>
      <w:r w:rsidR="00C74CB7" w:rsidRPr="00813E16">
        <w:rPr>
          <w:rFonts w:ascii="Georgia" w:hAnsi="Georgia" w:cs="David"/>
          <w:sz w:val="24"/>
          <w:szCs w:val="24"/>
        </w:rPr>
        <w:t>. (November</w:t>
      </w:r>
      <w:r w:rsidR="009A1B78" w:rsidRPr="00813E16">
        <w:rPr>
          <w:rFonts w:ascii="Georgia" w:hAnsi="Georgia" w:cs="David"/>
          <w:sz w:val="24"/>
          <w:szCs w:val="24"/>
        </w:rPr>
        <w:t xml:space="preserve"> 2010</w:t>
      </w:r>
      <w:r w:rsidRPr="00813E16">
        <w:rPr>
          <w:rFonts w:ascii="Georgia" w:hAnsi="Georgia" w:cs="David"/>
          <w:sz w:val="24"/>
          <w:szCs w:val="24"/>
        </w:rPr>
        <w:t xml:space="preserve">). Unappreciated? Perceived </w:t>
      </w:r>
      <w:r w:rsidR="004A3CA6" w:rsidRPr="00813E16">
        <w:rPr>
          <w:rFonts w:ascii="Georgia" w:hAnsi="Georgia" w:cs="David"/>
          <w:sz w:val="24"/>
          <w:szCs w:val="24"/>
        </w:rPr>
        <w:t>r</w:t>
      </w:r>
      <w:r w:rsidRPr="00813E16">
        <w:rPr>
          <w:rFonts w:ascii="Georgia" w:hAnsi="Georgia" w:cs="David"/>
          <w:sz w:val="24"/>
          <w:szCs w:val="24"/>
        </w:rPr>
        <w:t xml:space="preserve">ecognition </w:t>
      </w:r>
      <w:r w:rsidR="004A3CA6" w:rsidRPr="00813E16">
        <w:rPr>
          <w:rFonts w:ascii="Georgia" w:hAnsi="Georgia" w:cs="David"/>
          <w:sz w:val="24"/>
          <w:szCs w:val="24"/>
        </w:rPr>
        <w:t>mo</w:t>
      </w:r>
      <w:r w:rsidRPr="00813E16">
        <w:rPr>
          <w:rFonts w:ascii="Georgia" w:hAnsi="Georgia" w:cs="David"/>
          <w:sz w:val="24"/>
          <w:szCs w:val="24"/>
        </w:rPr>
        <w:t xml:space="preserve">derates the </w:t>
      </w:r>
      <w:r w:rsidR="004A3CA6" w:rsidRPr="00813E16">
        <w:rPr>
          <w:rFonts w:ascii="Georgia" w:hAnsi="Georgia" w:cs="David"/>
          <w:sz w:val="24"/>
          <w:szCs w:val="24"/>
        </w:rPr>
        <w:t>e</w:t>
      </w:r>
      <w:r w:rsidRPr="00813E16">
        <w:rPr>
          <w:rFonts w:ascii="Georgia" w:hAnsi="Georgia" w:cs="David"/>
          <w:sz w:val="24"/>
          <w:szCs w:val="24"/>
        </w:rPr>
        <w:t xml:space="preserve">ffects of </w:t>
      </w:r>
      <w:r w:rsidR="004A3CA6" w:rsidRPr="00813E16">
        <w:rPr>
          <w:rFonts w:ascii="Georgia" w:hAnsi="Georgia" w:cs="David"/>
          <w:sz w:val="24"/>
          <w:szCs w:val="24"/>
        </w:rPr>
        <w:t>s</w:t>
      </w:r>
      <w:r w:rsidRPr="00813E16">
        <w:rPr>
          <w:rFonts w:ascii="Georgia" w:hAnsi="Georgia" w:cs="David"/>
          <w:sz w:val="24"/>
          <w:szCs w:val="24"/>
        </w:rPr>
        <w:t>acrifice. Poster presented at the Society for Southeastern Social Psychologists</w:t>
      </w:r>
      <w:r w:rsidR="00CA646F" w:rsidRPr="00813E16">
        <w:rPr>
          <w:rFonts w:ascii="Georgia" w:hAnsi="Georgia" w:cs="David"/>
          <w:sz w:val="24"/>
          <w:szCs w:val="24"/>
        </w:rPr>
        <w:t>,</w:t>
      </w:r>
      <w:r w:rsidRPr="00813E16">
        <w:rPr>
          <w:rFonts w:ascii="Georgia" w:hAnsi="Georgia" w:cs="David"/>
          <w:sz w:val="24"/>
          <w:szCs w:val="24"/>
        </w:rPr>
        <w:t xml:space="preserve"> Charleston, SC.</w:t>
      </w:r>
    </w:p>
    <w:p w14:paraId="2967A78A" w14:textId="77777777" w:rsidR="00E21C06" w:rsidRPr="00813E16" w:rsidRDefault="00E21C06" w:rsidP="006D43C3">
      <w:pPr>
        <w:ind w:left="720" w:hanging="720"/>
        <w:contextualSpacing/>
        <w:rPr>
          <w:rFonts w:ascii="Georgia" w:hAnsi="Georgia" w:cs="David"/>
          <w:b/>
          <w:sz w:val="24"/>
          <w:szCs w:val="24"/>
        </w:rPr>
      </w:pPr>
    </w:p>
    <w:p w14:paraId="089311DB" w14:textId="120FBD6E" w:rsidR="005F0136" w:rsidRPr="00813E16" w:rsidRDefault="005F0136" w:rsidP="00C52321">
      <w:pPr>
        <w:pStyle w:val="ListParagraph"/>
        <w:numPr>
          <w:ilvl w:val="0"/>
          <w:numId w:val="25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>, Lin, H.</w:t>
      </w:r>
      <w:r w:rsidR="007C2EB1" w:rsidRPr="00813E16">
        <w:rPr>
          <w:rFonts w:ascii="Georgia" w:hAnsi="Georgia" w:cs="David"/>
          <w:sz w:val="24"/>
          <w:szCs w:val="24"/>
        </w:rPr>
        <w:t xml:space="preserve"> L.</w:t>
      </w:r>
      <w:r w:rsidRPr="00813E16">
        <w:rPr>
          <w:rFonts w:ascii="Georgia" w:hAnsi="Georgia" w:cs="David"/>
          <w:sz w:val="24"/>
          <w:szCs w:val="24"/>
        </w:rPr>
        <w:t xml:space="preserve">, Uysal, A., &amp; </w:t>
      </w:r>
      <w:r w:rsidR="00441092" w:rsidRPr="00813E16">
        <w:rPr>
          <w:rFonts w:ascii="Georgia" w:hAnsi="Georgia" w:cs="David"/>
          <w:sz w:val="24"/>
          <w:szCs w:val="24"/>
        </w:rPr>
        <w:t>Knee, C. R</w:t>
      </w:r>
      <w:r w:rsidR="00C74CB7" w:rsidRPr="00813E16">
        <w:rPr>
          <w:rFonts w:ascii="Georgia" w:hAnsi="Georgia" w:cs="David"/>
          <w:sz w:val="24"/>
          <w:szCs w:val="24"/>
        </w:rPr>
        <w:t>. (January</w:t>
      </w:r>
      <w:r w:rsidR="009A1B78" w:rsidRPr="00813E16">
        <w:rPr>
          <w:rFonts w:ascii="Georgia" w:hAnsi="Georgia" w:cs="David"/>
          <w:sz w:val="24"/>
          <w:szCs w:val="24"/>
        </w:rPr>
        <w:t xml:space="preserve"> 2010</w:t>
      </w:r>
      <w:r w:rsidR="0082482F" w:rsidRPr="00813E16">
        <w:rPr>
          <w:rFonts w:ascii="Georgia" w:hAnsi="Georgia" w:cs="David"/>
          <w:sz w:val="24"/>
          <w:szCs w:val="24"/>
        </w:rPr>
        <w:t xml:space="preserve">). </w:t>
      </w:r>
      <w:r w:rsidR="00E844A7" w:rsidRPr="00813E16">
        <w:rPr>
          <w:rFonts w:ascii="Georgia" w:hAnsi="Georgia" w:cs="David"/>
          <w:sz w:val="24"/>
          <w:szCs w:val="24"/>
        </w:rPr>
        <w:t>Na</w:t>
      </w:r>
      <w:r w:rsidR="0082482F" w:rsidRPr="00813E16">
        <w:rPr>
          <w:rFonts w:ascii="Georgia" w:hAnsi="Georgia" w:cs="David"/>
          <w:sz w:val="24"/>
          <w:szCs w:val="24"/>
        </w:rPr>
        <w:t xml:space="preserve">rcissism and </w:t>
      </w:r>
      <w:r w:rsidR="004A3CA6" w:rsidRPr="00813E16">
        <w:rPr>
          <w:rFonts w:ascii="Georgia" w:hAnsi="Georgia" w:cs="David"/>
          <w:sz w:val="24"/>
          <w:szCs w:val="24"/>
        </w:rPr>
        <w:t>s</w:t>
      </w:r>
      <w:r w:rsidR="0082482F" w:rsidRPr="00813E16">
        <w:rPr>
          <w:rFonts w:ascii="Georgia" w:hAnsi="Georgia" w:cs="David"/>
          <w:sz w:val="24"/>
          <w:szCs w:val="24"/>
        </w:rPr>
        <w:t>elf-</w:t>
      </w:r>
      <w:r w:rsidR="004A3CA6" w:rsidRPr="00813E16">
        <w:rPr>
          <w:rFonts w:ascii="Georgia" w:hAnsi="Georgia" w:cs="David"/>
          <w:sz w:val="24"/>
          <w:szCs w:val="24"/>
        </w:rPr>
        <w:t>d</w:t>
      </w:r>
      <w:r w:rsidR="0082482F" w:rsidRPr="00813E16">
        <w:rPr>
          <w:rFonts w:ascii="Georgia" w:hAnsi="Georgia" w:cs="David"/>
          <w:sz w:val="24"/>
          <w:szCs w:val="24"/>
        </w:rPr>
        <w:t>etermination</w:t>
      </w:r>
      <w:r w:rsidR="00DA3C5D" w:rsidRPr="00813E16">
        <w:rPr>
          <w:rFonts w:ascii="Georgia" w:hAnsi="Georgia" w:cs="David"/>
          <w:sz w:val="24"/>
          <w:szCs w:val="24"/>
        </w:rPr>
        <w:t>.</w:t>
      </w:r>
      <w:r w:rsidR="00E844A7" w:rsidRPr="00813E16">
        <w:rPr>
          <w:rFonts w:ascii="Georgia" w:hAnsi="Georgia" w:cs="David"/>
          <w:sz w:val="24"/>
          <w:szCs w:val="24"/>
        </w:rPr>
        <w:t xml:space="preserve"> Poster presented at The Society for Personality a</w:t>
      </w:r>
      <w:r w:rsidR="0082482F" w:rsidRPr="00813E16">
        <w:rPr>
          <w:rFonts w:ascii="Georgia" w:hAnsi="Georgia" w:cs="David"/>
          <w:sz w:val="24"/>
          <w:szCs w:val="24"/>
        </w:rPr>
        <w:t>nd Social Psychology Conference</w:t>
      </w:r>
      <w:r w:rsidR="00CA646F" w:rsidRPr="00813E16">
        <w:rPr>
          <w:rFonts w:ascii="Georgia" w:hAnsi="Georgia" w:cs="David"/>
          <w:sz w:val="24"/>
          <w:szCs w:val="24"/>
        </w:rPr>
        <w:t>,</w:t>
      </w:r>
      <w:r w:rsidR="00E844A7" w:rsidRPr="00813E16">
        <w:rPr>
          <w:rFonts w:ascii="Georgia" w:hAnsi="Georgia" w:cs="David"/>
          <w:sz w:val="24"/>
          <w:szCs w:val="24"/>
        </w:rPr>
        <w:t xml:space="preserve"> Las Vegas, NV.</w:t>
      </w:r>
    </w:p>
    <w:p w14:paraId="0D20C54B" w14:textId="77777777" w:rsidR="00326E8F" w:rsidRPr="00813E16" w:rsidRDefault="00326E8F" w:rsidP="006D43C3">
      <w:pPr>
        <w:ind w:left="720" w:hanging="720"/>
        <w:contextualSpacing/>
        <w:rPr>
          <w:rFonts w:ascii="Georgia" w:hAnsi="Georgia" w:cs="David"/>
          <w:sz w:val="24"/>
          <w:szCs w:val="24"/>
        </w:rPr>
      </w:pPr>
    </w:p>
    <w:p w14:paraId="7E5848D6" w14:textId="43EE251D" w:rsidR="00326E8F" w:rsidRPr="00B97962" w:rsidRDefault="00633F8C" w:rsidP="00B97962">
      <w:pPr>
        <w:pStyle w:val="Heading4"/>
        <w:pBdr>
          <w:bottom w:val="single" w:sz="4" w:space="1" w:color="auto"/>
        </w:pBdr>
        <w:jc w:val="center"/>
        <w:rPr>
          <w:rFonts w:ascii="Georgia" w:hAnsi="Georgia"/>
          <w:szCs w:val="24"/>
          <w:u w:val="none"/>
        </w:rPr>
      </w:pPr>
      <w:r w:rsidRPr="00B97962">
        <w:rPr>
          <w:rFonts w:ascii="Georgia" w:hAnsi="Georgia"/>
          <w:szCs w:val="24"/>
          <w:u w:val="none"/>
        </w:rPr>
        <w:t>Invited Talks</w:t>
      </w:r>
      <w:r w:rsidR="001F55F9" w:rsidRPr="00B97962">
        <w:rPr>
          <w:rFonts w:ascii="Georgia" w:hAnsi="Georgia"/>
          <w:szCs w:val="24"/>
          <w:u w:val="none"/>
        </w:rPr>
        <w:t xml:space="preserve">, </w:t>
      </w:r>
      <w:r w:rsidR="00326E8F" w:rsidRPr="00B97962">
        <w:rPr>
          <w:rFonts w:ascii="Georgia" w:hAnsi="Georgia"/>
          <w:szCs w:val="24"/>
          <w:u w:val="none"/>
        </w:rPr>
        <w:t>Non-Conference Presentations</w:t>
      </w:r>
      <w:r w:rsidR="001F55F9" w:rsidRPr="00B97962">
        <w:rPr>
          <w:rFonts w:ascii="Georgia" w:hAnsi="Georgia"/>
          <w:szCs w:val="24"/>
          <w:u w:val="none"/>
        </w:rPr>
        <w:t>, and Reports</w:t>
      </w:r>
    </w:p>
    <w:p w14:paraId="7891811E" w14:textId="20C0EBFF" w:rsidR="003C5A37" w:rsidRPr="00813E16" w:rsidRDefault="003C5A37" w:rsidP="003C5A37">
      <w:pPr>
        <w:pStyle w:val="ListParagraph"/>
        <w:numPr>
          <w:ilvl w:val="0"/>
          <w:numId w:val="26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bCs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 (</w:t>
      </w:r>
      <w:r>
        <w:rPr>
          <w:rFonts w:ascii="Georgia" w:hAnsi="Georgia" w:cs="David"/>
          <w:sz w:val="24"/>
          <w:szCs w:val="24"/>
        </w:rPr>
        <w:t>April</w:t>
      </w:r>
      <w:r w:rsidRPr="00813E16">
        <w:rPr>
          <w:rFonts w:ascii="Georgia" w:hAnsi="Georgia" w:cs="David"/>
          <w:sz w:val="24"/>
          <w:szCs w:val="24"/>
        </w:rPr>
        <w:t xml:space="preserve"> 202</w:t>
      </w:r>
      <w:r>
        <w:rPr>
          <w:rFonts w:ascii="Georgia" w:hAnsi="Georgia" w:cs="David"/>
          <w:sz w:val="24"/>
          <w:szCs w:val="24"/>
        </w:rPr>
        <w:t>3</w:t>
      </w:r>
      <w:r w:rsidRPr="00813E16">
        <w:rPr>
          <w:rFonts w:ascii="Georgia" w:hAnsi="Georgia" w:cs="David"/>
          <w:sz w:val="24"/>
          <w:szCs w:val="24"/>
        </w:rPr>
        <w:t xml:space="preserve">). </w:t>
      </w:r>
      <w:r w:rsidR="00A7772F">
        <w:rPr>
          <w:rFonts w:ascii="Georgia" w:hAnsi="Georgia" w:cs="David"/>
          <w:sz w:val="24"/>
          <w:szCs w:val="24"/>
        </w:rPr>
        <w:t>SCRAPS to Citations.</w:t>
      </w:r>
      <w:r w:rsidRPr="00813E16">
        <w:rPr>
          <w:rFonts w:ascii="Georgia" w:hAnsi="Georgia" w:cs="David"/>
          <w:sz w:val="24"/>
          <w:szCs w:val="24"/>
        </w:rPr>
        <w:t xml:space="preserve"> Presentation to Mississippi State University </w:t>
      </w:r>
      <w:r w:rsidR="00A7772F">
        <w:rPr>
          <w:rFonts w:ascii="Georgia" w:hAnsi="Georgia" w:cs="David"/>
          <w:sz w:val="24"/>
          <w:szCs w:val="24"/>
        </w:rPr>
        <w:t xml:space="preserve">Clinical </w:t>
      </w:r>
      <w:r w:rsidRPr="00813E16">
        <w:rPr>
          <w:rFonts w:ascii="Georgia" w:hAnsi="Georgia" w:cs="David"/>
          <w:sz w:val="24"/>
          <w:szCs w:val="24"/>
        </w:rPr>
        <w:t xml:space="preserve">Psychology </w:t>
      </w:r>
      <w:r w:rsidR="00A7772F">
        <w:rPr>
          <w:rFonts w:ascii="Georgia" w:hAnsi="Georgia" w:cs="David"/>
          <w:sz w:val="24"/>
          <w:szCs w:val="24"/>
        </w:rPr>
        <w:t>Brown Bag series</w:t>
      </w:r>
      <w:r w:rsidRPr="00813E16">
        <w:rPr>
          <w:rFonts w:ascii="Georgia" w:hAnsi="Georgia" w:cs="David"/>
          <w:sz w:val="24"/>
          <w:szCs w:val="24"/>
        </w:rPr>
        <w:t>, Starkville, MS.</w:t>
      </w:r>
    </w:p>
    <w:p w14:paraId="0F9F2146" w14:textId="77777777" w:rsidR="003C5A37" w:rsidRPr="003C5A37" w:rsidRDefault="003C5A37" w:rsidP="003C5A37">
      <w:pPr>
        <w:pStyle w:val="ListParagraph"/>
        <w:rPr>
          <w:rFonts w:ascii="Georgia" w:hAnsi="Georgia" w:cs="David"/>
          <w:sz w:val="24"/>
          <w:szCs w:val="24"/>
        </w:rPr>
      </w:pPr>
    </w:p>
    <w:p w14:paraId="6E829D98" w14:textId="208B1E5A" w:rsidR="008355A2" w:rsidRPr="00813E16" w:rsidRDefault="008355A2" w:rsidP="008355A2">
      <w:pPr>
        <w:pStyle w:val="ListParagraph"/>
        <w:numPr>
          <w:ilvl w:val="0"/>
          <w:numId w:val="26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bCs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 (April 2021</w:t>
      </w:r>
      <w:r>
        <w:rPr>
          <w:rFonts w:ascii="Georgia" w:hAnsi="Georgia" w:cs="David"/>
          <w:sz w:val="24"/>
          <w:szCs w:val="24"/>
        </w:rPr>
        <w:t>, 2022</w:t>
      </w:r>
      <w:r w:rsidRPr="00813E16">
        <w:rPr>
          <w:rFonts w:ascii="Georgia" w:hAnsi="Georgia" w:cs="David"/>
          <w:sz w:val="24"/>
          <w:szCs w:val="24"/>
        </w:rPr>
        <w:t>). Mental health within DoD and VA. Presented for Mississippi State University Student Counseling Services intern class of 2021</w:t>
      </w:r>
      <w:r w:rsidR="008B1628">
        <w:rPr>
          <w:rFonts w:ascii="Georgia" w:hAnsi="Georgia" w:cs="David"/>
          <w:sz w:val="24"/>
          <w:szCs w:val="24"/>
        </w:rPr>
        <w:t xml:space="preserve"> &amp; 2022</w:t>
      </w:r>
      <w:r w:rsidRPr="00813E16">
        <w:rPr>
          <w:rFonts w:ascii="Georgia" w:hAnsi="Georgia" w:cs="David"/>
          <w:sz w:val="24"/>
          <w:szCs w:val="24"/>
        </w:rPr>
        <w:t>, Starkville, MS.</w:t>
      </w:r>
    </w:p>
    <w:p w14:paraId="74141A6E" w14:textId="77777777" w:rsidR="008355A2" w:rsidRPr="008355A2" w:rsidRDefault="008355A2" w:rsidP="008355A2">
      <w:pPr>
        <w:pStyle w:val="ListParagraph"/>
        <w:rPr>
          <w:rFonts w:ascii="Georgia" w:hAnsi="Georgia" w:cs="David"/>
          <w:sz w:val="24"/>
          <w:szCs w:val="24"/>
        </w:rPr>
      </w:pPr>
    </w:p>
    <w:p w14:paraId="08C8BA32" w14:textId="17E9815A" w:rsidR="002517A6" w:rsidRPr="00813E16" w:rsidRDefault="002517A6" w:rsidP="002517A6">
      <w:pPr>
        <w:pStyle w:val="ListParagraph"/>
        <w:numPr>
          <w:ilvl w:val="0"/>
          <w:numId w:val="26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bCs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 (April 2021). Archival data. Presentation to Mississippi State University Social Science Research Center, Starkville, MS.</w:t>
      </w:r>
    </w:p>
    <w:p w14:paraId="38B73F93" w14:textId="77777777" w:rsidR="002517A6" w:rsidRPr="00813E16" w:rsidRDefault="002517A6" w:rsidP="002517A6">
      <w:pPr>
        <w:pStyle w:val="ListParagraph"/>
        <w:rPr>
          <w:rFonts w:ascii="Georgia" w:hAnsi="Georgia" w:cs="David"/>
          <w:b/>
          <w:bCs/>
          <w:sz w:val="24"/>
          <w:szCs w:val="24"/>
        </w:rPr>
      </w:pPr>
    </w:p>
    <w:p w14:paraId="57E3DFD0" w14:textId="0DE29509" w:rsidR="005E75DB" w:rsidRPr="00813E16" w:rsidRDefault="005E75DB" w:rsidP="00317CBE">
      <w:pPr>
        <w:pStyle w:val="ListParagraph"/>
        <w:numPr>
          <w:ilvl w:val="0"/>
          <w:numId w:val="26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bCs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 (January 2021)</w:t>
      </w:r>
      <w:r w:rsidR="002517A6" w:rsidRPr="00813E16">
        <w:rPr>
          <w:rFonts w:ascii="Georgia" w:hAnsi="Georgia" w:cs="David"/>
          <w:sz w:val="24"/>
          <w:szCs w:val="24"/>
        </w:rPr>
        <w:t>.</w:t>
      </w:r>
      <w:r w:rsidRPr="00813E16">
        <w:rPr>
          <w:rFonts w:ascii="Georgia" w:hAnsi="Georgia" w:cs="David"/>
          <w:sz w:val="24"/>
          <w:szCs w:val="24"/>
        </w:rPr>
        <w:t xml:space="preserve"> A </w:t>
      </w:r>
      <w:r w:rsidR="002517A6" w:rsidRPr="00813E16">
        <w:rPr>
          <w:rFonts w:ascii="Georgia" w:hAnsi="Georgia" w:cs="David"/>
          <w:sz w:val="24"/>
          <w:szCs w:val="24"/>
        </w:rPr>
        <w:t>p</w:t>
      </w:r>
      <w:r w:rsidRPr="00813E16">
        <w:rPr>
          <w:rFonts w:ascii="Georgia" w:hAnsi="Georgia" w:cs="David"/>
          <w:sz w:val="24"/>
          <w:szCs w:val="24"/>
        </w:rPr>
        <w:t xml:space="preserve">rimer on multiple imputation. Presentation to Mississippi State </w:t>
      </w:r>
      <w:r w:rsidR="002517A6" w:rsidRPr="00813E16">
        <w:rPr>
          <w:rFonts w:ascii="Georgia" w:hAnsi="Georgia" w:cs="David"/>
          <w:sz w:val="24"/>
          <w:szCs w:val="24"/>
        </w:rPr>
        <w:t xml:space="preserve">University </w:t>
      </w:r>
      <w:r w:rsidRPr="00813E16">
        <w:rPr>
          <w:rFonts w:ascii="Georgia" w:hAnsi="Georgia" w:cs="David"/>
          <w:sz w:val="24"/>
          <w:szCs w:val="24"/>
        </w:rPr>
        <w:t>Psychology Department, Starkville, MS.</w:t>
      </w:r>
    </w:p>
    <w:p w14:paraId="25B7D74D" w14:textId="77777777" w:rsidR="005E75DB" w:rsidRPr="00813E16" w:rsidRDefault="005E75DB" w:rsidP="005E75DB">
      <w:pPr>
        <w:pStyle w:val="ListParagraph"/>
        <w:rPr>
          <w:rFonts w:ascii="Georgia" w:hAnsi="Georgia" w:cs="David"/>
          <w:sz w:val="24"/>
          <w:szCs w:val="24"/>
        </w:rPr>
      </w:pPr>
    </w:p>
    <w:p w14:paraId="66566AFA" w14:textId="277B6828" w:rsidR="00A31BEA" w:rsidRPr="00813E16" w:rsidRDefault="00A31BEA" w:rsidP="00317CBE">
      <w:pPr>
        <w:pStyle w:val="ListParagraph"/>
        <w:numPr>
          <w:ilvl w:val="0"/>
          <w:numId w:val="26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 xml:space="preserve">Porter, B. </w:t>
      </w:r>
      <w:r w:rsidRPr="00813E16">
        <w:rPr>
          <w:rFonts w:ascii="Georgia" w:hAnsi="Georgia" w:cs="David"/>
          <w:bCs/>
          <w:sz w:val="24"/>
          <w:szCs w:val="24"/>
        </w:rPr>
        <w:t>(</w:t>
      </w:r>
      <w:r w:rsidR="005E75DB" w:rsidRPr="00813E16">
        <w:rPr>
          <w:rFonts w:ascii="Georgia" w:hAnsi="Georgia" w:cs="David"/>
          <w:bCs/>
          <w:sz w:val="24"/>
          <w:szCs w:val="24"/>
        </w:rPr>
        <w:t>November</w:t>
      </w:r>
      <w:r w:rsidRPr="00813E16">
        <w:rPr>
          <w:rFonts w:ascii="Georgia" w:hAnsi="Georgia" w:cs="David"/>
          <w:bCs/>
          <w:sz w:val="24"/>
          <w:szCs w:val="24"/>
        </w:rPr>
        <w:t xml:space="preserve"> 2020). </w:t>
      </w:r>
      <w:r w:rsidR="002217B0" w:rsidRPr="00813E16">
        <w:rPr>
          <w:rFonts w:ascii="Georgia" w:hAnsi="Georgia" w:cs="David"/>
          <w:bCs/>
          <w:sz w:val="24"/>
          <w:szCs w:val="24"/>
        </w:rPr>
        <w:t>Psychometric testing of the brief MSPSS and C-PTGI-SF. Presented at Canadian Armed Forces Directorate Research Personnel and Family Services</w:t>
      </w:r>
      <w:r w:rsidR="005E75DB" w:rsidRPr="00813E16">
        <w:rPr>
          <w:rFonts w:ascii="Georgia" w:hAnsi="Georgia" w:cs="David"/>
          <w:bCs/>
          <w:sz w:val="24"/>
          <w:szCs w:val="24"/>
        </w:rPr>
        <w:t xml:space="preserve">, </w:t>
      </w:r>
      <w:r w:rsidR="002217B0" w:rsidRPr="00813E16">
        <w:rPr>
          <w:rFonts w:ascii="Georgia" w:hAnsi="Georgia" w:cs="David"/>
          <w:bCs/>
          <w:sz w:val="24"/>
          <w:szCs w:val="24"/>
        </w:rPr>
        <w:t>Ottawa, Ontario, Canada.</w:t>
      </w:r>
    </w:p>
    <w:p w14:paraId="08762C0B" w14:textId="77777777" w:rsidR="00A31BEA" w:rsidRPr="00813E16" w:rsidRDefault="00A31BEA" w:rsidP="00A31BEA">
      <w:pPr>
        <w:pStyle w:val="ListParagraph"/>
        <w:rPr>
          <w:rFonts w:ascii="Georgia" w:hAnsi="Georgia" w:cs="David"/>
          <w:sz w:val="24"/>
          <w:szCs w:val="24"/>
        </w:rPr>
      </w:pPr>
    </w:p>
    <w:p w14:paraId="3F8591E2" w14:textId="4846FCA0" w:rsidR="001F55F9" w:rsidRPr="00813E16" w:rsidRDefault="001F55F9" w:rsidP="00317CBE">
      <w:pPr>
        <w:pStyle w:val="ListParagraph"/>
        <w:numPr>
          <w:ilvl w:val="0"/>
          <w:numId w:val="26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Metraux, S., Kolaja, C. A.*, Crone, B., Bryne, T., Rull, R. P., &amp; </w:t>
      </w:r>
      <w:r w:rsidRPr="00813E16">
        <w:rPr>
          <w:rFonts w:ascii="Georgia" w:hAnsi="Georgia" w:cs="David"/>
          <w:b/>
          <w:bCs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 (April 2020). Risk factors for homelessness among post-9-11 era veterans. Research Brief for VA National Center on Homelessness among Veterans.</w:t>
      </w:r>
      <w:r w:rsidR="00894EF9" w:rsidRPr="00813E16">
        <w:rPr>
          <w:rFonts w:ascii="Georgia" w:hAnsi="Georgia" w:cs="David"/>
          <w:sz w:val="24"/>
          <w:szCs w:val="24"/>
        </w:rPr>
        <w:t xml:space="preserve"> URL: https://content.govdelivery.com/attachments/USVHACENTER/2020/04/30/file_attachments/1440273/Porter_RiskFactorsForHomelessness_NCHAVResearchBrief_April%202020_508.pdf</w:t>
      </w:r>
    </w:p>
    <w:p w14:paraId="53E0496F" w14:textId="77777777" w:rsidR="001F55F9" w:rsidRPr="00813E16" w:rsidRDefault="001F55F9" w:rsidP="001F55F9">
      <w:pPr>
        <w:pStyle w:val="ListParagraph"/>
        <w:rPr>
          <w:rFonts w:ascii="Georgia" w:hAnsi="Georgia" w:cs="David"/>
          <w:sz w:val="24"/>
          <w:szCs w:val="24"/>
        </w:rPr>
      </w:pPr>
    </w:p>
    <w:p w14:paraId="75E1A686" w14:textId="22129FB4" w:rsidR="00F25821" w:rsidRPr="00813E16" w:rsidRDefault="00F25821" w:rsidP="00317CBE">
      <w:pPr>
        <w:pStyle w:val="ListParagraph"/>
        <w:numPr>
          <w:ilvl w:val="0"/>
          <w:numId w:val="26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</w:t>
      </w:r>
      <w:r w:rsidR="00633F8C" w:rsidRPr="00813E16">
        <w:rPr>
          <w:rFonts w:ascii="Georgia" w:hAnsi="Georgia" w:cs="David"/>
          <w:b/>
          <w:sz w:val="24"/>
          <w:szCs w:val="24"/>
        </w:rPr>
        <w:t xml:space="preserve"> </w:t>
      </w:r>
      <w:r w:rsidR="00251A3B" w:rsidRPr="00813E16">
        <w:rPr>
          <w:rFonts w:ascii="Georgia" w:hAnsi="Georgia" w:cs="David"/>
          <w:sz w:val="24"/>
          <w:szCs w:val="24"/>
        </w:rPr>
        <w:t>&amp;</w:t>
      </w:r>
      <w:r w:rsidR="00251A3B" w:rsidRPr="00813E16">
        <w:rPr>
          <w:rFonts w:ascii="Georgia" w:hAnsi="Georgia" w:cs="David"/>
          <w:b/>
          <w:sz w:val="24"/>
          <w:szCs w:val="24"/>
        </w:rPr>
        <w:t xml:space="preserve"> </w:t>
      </w:r>
      <w:r w:rsidR="00633F8C" w:rsidRPr="00813E16">
        <w:rPr>
          <w:rFonts w:ascii="Georgia" w:hAnsi="Georgia" w:cs="David"/>
          <w:sz w:val="24"/>
          <w:szCs w:val="24"/>
        </w:rPr>
        <w:t>Rull, R.P.</w:t>
      </w:r>
      <w:r w:rsidRPr="00813E16">
        <w:rPr>
          <w:rFonts w:ascii="Georgia" w:hAnsi="Georgia" w:cs="David"/>
          <w:sz w:val="24"/>
          <w:szCs w:val="24"/>
        </w:rPr>
        <w:t xml:space="preserve"> (October 2019). </w:t>
      </w:r>
      <w:r w:rsidR="00373D16" w:rsidRPr="00813E16">
        <w:rPr>
          <w:rFonts w:ascii="Georgia" w:hAnsi="Georgia" w:cs="David"/>
          <w:sz w:val="24"/>
          <w:szCs w:val="24"/>
        </w:rPr>
        <w:t>Gulf War Veterans in the Millennium Cohort Study. Presentation to the Research Advisory Committee on Gulf War Veterans’ Illnesses, San Francisco, CA.</w:t>
      </w:r>
    </w:p>
    <w:p w14:paraId="5E2C5220" w14:textId="77777777" w:rsidR="00F25821" w:rsidRPr="00813E16" w:rsidRDefault="00F25821" w:rsidP="00F25821">
      <w:pPr>
        <w:pStyle w:val="ListParagraph"/>
        <w:rPr>
          <w:rFonts w:ascii="Georgia" w:hAnsi="Georgia" w:cs="David"/>
          <w:sz w:val="24"/>
          <w:szCs w:val="24"/>
        </w:rPr>
      </w:pPr>
    </w:p>
    <w:p w14:paraId="6484CFA1" w14:textId="1890366D" w:rsidR="00253D9E" w:rsidRPr="00813E16" w:rsidRDefault="00253D9E" w:rsidP="00317CBE">
      <w:pPr>
        <w:pStyle w:val="ListParagraph"/>
        <w:numPr>
          <w:ilvl w:val="0"/>
          <w:numId w:val="26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 (February 2019). An introduction to Item Response Theory. Presentation to Mississippi State </w:t>
      </w:r>
      <w:r w:rsidR="002517A6" w:rsidRPr="00813E16">
        <w:rPr>
          <w:rFonts w:ascii="Georgia" w:hAnsi="Georgia" w:cs="David"/>
          <w:sz w:val="24"/>
          <w:szCs w:val="24"/>
        </w:rPr>
        <w:t xml:space="preserve">University </w:t>
      </w:r>
      <w:r w:rsidRPr="00813E16">
        <w:rPr>
          <w:rFonts w:ascii="Georgia" w:hAnsi="Georgia" w:cs="David"/>
          <w:sz w:val="24"/>
          <w:szCs w:val="24"/>
        </w:rPr>
        <w:t>Psychology Department</w:t>
      </w:r>
      <w:r w:rsidR="005E75DB" w:rsidRPr="00813E16">
        <w:rPr>
          <w:rFonts w:ascii="Georgia" w:hAnsi="Georgia" w:cs="David"/>
          <w:sz w:val="24"/>
          <w:szCs w:val="24"/>
        </w:rPr>
        <w:t>,</w:t>
      </w:r>
      <w:r w:rsidR="00373D16" w:rsidRPr="00813E16">
        <w:rPr>
          <w:rFonts w:ascii="Georgia" w:hAnsi="Georgia" w:cs="David"/>
          <w:sz w:val="24"/>
          <w:szCs w:val="24"/>
        </w:rPr>
        <w:t xml:space="preserve"> Starkville, MS.</w:t>
      </w:r>
    </w:p>
    <w:p w14:paraId="61950077" w14:textId="77777777" w:rsidR="00253D9E" w:rsidRPr="00813E16" w:rsidRDefault="00253D9E" w:rsidP="00253D9E">
      <w:pPr>
        <w:pStyle w:val="ListParagraph"/>
        <w:rPr>
          <w:rFonts w:ascii="Georgia" w:hAnsi="Georgia" w:cs="David"/>
          <w:sz w:val="24"/>
          <w:szCs w:val="24"/>
        </w:rPr>
      </w:pPr>
    </w:p>
    <w:p w14:paraId="44BF7CF4" w14:textId="0BB5E797" w:rsidR="000A02EA" w:rsidRPr="00813E16" w:rsidRDefault="000A02EA" w:rsidP="00317CBE">
      <w:pPr>
        <w:pStyle w:val="ListParagraph"/>
        <w:numPr>
          <w:ilvl w:val="0"/>
          <w:numId w:val="26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, &amp; </w:t>
      </w:r>
      <w:r w:rsidR="002E00B1" w:rsidRPr="00813E16">
        <w:rPr>
          <w:rFonts w:ascii="Georgia" w:hAnsi="Georgia" w:cs="David"/>
          <w:sz w:val="24"/>
          <w:szCs w:val="24"/>
        </w:rPr>
        <w:t>Armenta, R. A</w:t>
      </w:r>
      <w:r w:rsidRPr="00813E16">
        <w:rPr>
          <w:rFonts w:ascii="Georgia" w:hAnsi="Georgia" w:cs="David"/>
          <w:sz w:val="24"/>
          <w:szCs w:val="24"/>
        </w:rPr>
        <w:t>. (March 2017)</w:t>
      </w:r>
      <w:r w:rsidR="000771B7" w:rsidRPr="00813E16">
        <w:rPr>
          <w:rFonts w:ascii="Georgia" w:hAnsi="Georgia" w:cs="David"/>
          <w:sz w:val="24"/>
          <w:szCs w:val="24"/>
        </w:rPr>
        <w:t xml:space="preserve">. The Millennium Cohort Study: PTSD </w:t>
      </w:r>
      <w:r w:rsidR="00253D9E" w:rsidRPr="00813E16">
        <w:rPr>
          <w:rFonts w:ascii="Georgia" w:hAnsi="Georgia" w:cs="David"/>
          <w:sz w:val="24"/>
          <w:szCs w:val="24"/>
        </w:rPr>
        <w:t>t</w:t>
      </w:r>
      <w:r w:rsidR="000771B7" w:rsidRPr="00813E16">
        <w:rPr>
          <w:rFonts w:ascii="Georgia" w:hAnsi="Georgia" w:cs="David"/>
          <w:sz w:val="24"/>
          <w:szCs w:val="24"/>
        </w:rPr>
        <w:t xml:space="preserve">rajectories and </w:t>
      </w:r>
      <w:r w:rsidR="00253D9E" w:rsidRPr="00813E16">
        <w:rPr>
          <w:rFonts w:ascii="Georgia" w:hAnsi="Georgia" w:cs="David"/>
          <w:sz w:val="24"/>
          <w:szCs w:val="24"/>
        </w:rPr>
        <w:t>p</w:t>
      </w:r>
      <w:r w:rsidR="000771B7" w:rsidRPr="00813E16">
        <w:rPr>
          <w:rFonts w:ascii="Georgia" w:hAnsi="Georgia" w:cs="David"/>
          <w:sz w:val="24"/>
          <w:szCs w:val="24"/>
        </w:rPr>
        <w:t xml:space="preserve">ersistence. Presentation to NCCOSC Navy Psychological </w:t>
      </w:r>
      <w:r w:rsidR="002517A6" w:rsidRPr="00813E16">
        <w:rPr>
          <w:rFonts w:ascii="Georgia" w:hAnsi="Georgia" w:cs="David"/>
          <w:sz w:val="24"/>
          <w:szCs w:val="24"/>
        </w:rPr>
        <w:t>H</w:t>
      </w:r>
      <w:r w:rsidR="000771B7" w:rsidRPr="00813E16">
        <w:rPr>
          <w:rFonts w:ascii="Georgia" w:hAnsi="Georgia" w:cs="David"/>
          <w:sz w:val="24"/>
          <w:szCs w:val="24"/>
        </w:rPr>
        <w:t>ealth Research Roundtable, San Diego, CA.</w:t>
      </w:r>
    </w:p>
    <w:p w14:paraId="01296E2B" w14:textId="77777777" w:rsidR="000A02EA" w:rsidRPr="00813E16" w:rsidRDefault="000A02EA" w:rsidP="006D43C3">
      <w:pPr>
        <w:ind w:left="720" w:hanging="720"/>
        <w:contextualSpacing/>
        <w:rPr>
          <w:rFonts w:ascii="Georgia" w:hAnsi="Georgia" w:cs="David"/>
          <w:b/>
          <w:sz w:val="24"/>
          <w:szCs w:val="24"/>
        </w:rPr>
      </w:pPr>
    </w:p>
    <w:p w14:paraId="2D740CB6" w14:textId="200A7B8B" w:rsidR="00BE0B3A" w:rsidRPr="00813E16" w:rsidRDefault="00BE0B3A" w:rsidP="00317CBE">
      <w:pPr>
        <w:pStyle w:val="ListParagraph"/>
        <w:numPr>
          <w:ilvl w:val="0"/>
          <w:numId w:val="26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 (March 2017). Random and repeated effects using PROC MIXED/NLMIXED. </w:t>
      </w:r>
      <w:r w:rsidR="00296268" w:rsidRPr="00813E16">
        <w:rPr>
          <w:rFonts w:ascii="Georgia" w:hAnsi="Georgia" w:cs="David"/>
          <w:sz w:val="24"/>
          <w:szCs w:val="24"/>
        </w:rPr>
        <w:t>Presentation</w:t>
      </w:r>
      <w:r w:rsidRPr="00813E16">
        <w:rPr>
          <w:rFonts w:ascii="Georgia" w:hAnsi="Georgia" w:cs="David"/>
          <w:sz w:val="24"/>
          <w:szCs w:val="24"/>
        </w:rPr>
        <w:t xml:space="preserve"> </w:t>
      </w:r>
      <w:r w:rsidR="00296268" w:rsidRPr="00813E16">
        <w:rPr>
          <w:rFonts w:ascii="Georgia" w:hAnsi="Georgia" w:cs="David"/>
          <w:sz w:val="24"/>
          <w:szCs w:val="24"/>
        </w:rPr>
        <w:t>to</w:t>
      </w:r>
      <w:r w:rsidRPr="00813E16">
        <w:rPr>
          <w:rFonts w:ascii="Georgia" w:hAnsi="Georgia" w:cs="David"/>
          <w:sz w:val="24"/>
          <w:szCs w:val="24"/>
        </w:rPr>
        <w:t xml:space="preserve"> Naval Health Research Center SAS User’s Group, San Diego</w:t>
      </w:r>
      <w:r w:rsidR="000771B7" w:rsidRPr="00813E16">
        <w:rPr>
          <w:rFonts w:ascii="Georgia" w:hAnsi="Georgia" w:cs="David"/>
          <w:sz w:val="24"/>
          <w:szCs w:val="24"/>
        </w:rPr>
        <w:t>,</w:t>
      </w:r>
      <w:r w:rsidRPr="00813E16">
        <w:rPr>
          <w:rFonts w:ascii="Georgia" w:hAnsi="Georgia" w:cs="David"/>
          <w:sz w:val="24"/>
          <w:szCs w:val="24"/>
        </w:rPr>
        <w:t xml:space="preserve"> CA.</w:t>
      </w:r>
    </w:p>
    <w:p w14:paraId="58187896" w14:textId="77777777" w:rsidR="00BE0B3A" w:rsidRPr="00813E16" w:rsidRDefault="00BE0B3A" w:rsidP="006D43C3">
      <w:pPr>
        <w:ind w:left="720" w:hanging="720"/>
        <w:contextualSpacing/>
        <w:rPr>
          <w:rFonts w:ascii="Georgia" w:hAnsi="Georgia" w:cs="David"/>
          <w:sz w:val="24"/>
          <w:szCs w:val="24"/>
        </w:rPr>
      </w:pPr>
    </w:p>
    <w:p w14:paraId="3DD6E8FF" w14:textId="51819CC7" w:rsidR="00C84CD8" w:rsidRPr="00813E16" w:rsidRDefault="00C84CD8" w:rsidP="00317CBE">
      <w:pPr>
        <w:pStyle w:val="ListParagraph"/>
        <w:numPr>
          <w:ilvl w:val="0"/>
          <w:numId w:val="26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 (April 2016). Gulf War Veterans in the Millennium Cohort Study. Presentation to the Research Advisory Committee on Gulf War Veterans’ Illnesses</w:t>
      </w:r>
      <w:r w:rsidR="00CA646F" w:rsidRPr="00813E16">
        <w:rPr>
          <w:rFonts w:ascii="Georgia" w:hAnsi="Georgia" w:cs="David"/>
          <w:sz w:val="24"/>
          <w:szCs w:val="24"/>
        </w:rPr>
        <w:t>,</w:t>
      </w:r>
      <w:r w:rsidRPr="00813E16">
        <w:rPr>
          <w:rFonts w:ascii="Georgia" w:hAnsi="Georgia" w:cs="David"/>
          <w:sz w:val="24"/>
          <w:szCs w:val="24"/>
        </w:rPr>
        <w:t xml:space="preserve"> Washington, DC.</w:t>
      </w:r>
    </w:p>
    <w:p w14:paraId="78B56057" w14:textId="77777777" w:rsidR="00C84CD8" w:rsidRPr="00813E16" w:rsidRDefault="00C84CD8" w:rsidP="006D43C3">
      <w:pPr>
        <w:ind w:left="720" w:hanging="720"/>
        <w:contextualSpacing/>
        <w:rPr>
          <w:rFonts w:ascii="Georgia" w:hAnsi="Georgia" w:cs="David"/>
          <w:sz w:val="24"/>
          <w:szCs w:val="24"/>
        </w:rPr>
      </w:pPr>
    </w:p>
    <w:p w14:paraId="613DE469" w14:textId="6D568379" w:rsidR="00326E8F" w:rsidRPr="00813E16" w:rsidRDefault="00326E8F" w:rsidP="00317CBE">
      <w:pPr>
        <w:pStyle w:val="Default"/>
        <w:numPr>
          <w:ilvl w:val="0"/>
          <w:numId w:val="26"/>
        </w:numPr>
        <w:rPr>
          <w:rFonts w:ascii="Georgia" w:hAnsi="Georgia" w:cs="David"/>
          <w:color w:val="auto"/>
          <w:shd w:val="clear" w:color="auto" w:fill="FFFFFF"/>
        </w:rPr>
      </w:pPr>
      <w:r w:rsidRPr="00813E16">
        <w:rPr>
          <w:rFonts w:ascii="Georgia" w:hAnsi="Georgia" w:cs="David"/>
          <w:b/>
          <w:color w:val="auto"/>
        </w:rPr>
        <w:t>Porter</w:t>
      </w:r>
      <w:r w:rsidR="00C84CD8" w:rsidRPr="00813E16">
        <w:rPr>
          <w:rFonts w:ascii="Georgia" w:hAnsi="Georgia" w:cs="David"/>
          <w:b/>
          <w:color w:val="auto"/>
        </w:rPr>
        <w:t>,</w:t>
      </w:r>
      <w:r w:rsidRPr="00813E16">
        <w:rPr>
          <w:rFonts w:ascii="Georgia" w:hAnsi="Georgia" w:cs="David"/>
          <w:b/>
          <w:color w:val="auto"/>
        </w:rPr>
        <w:t xml:space="preserve"> B. </w:t>
      </w:r>
      <w:r w:rsidRPr="00813E16">
        <w:rPr>
          <w:rFonts w:ascii="Georgia" w:hAnsi="Georgia" w:cs="David"/>
          <w:color w:val="auto"/>
        </w:rPr>
        <w:t xml:space="preserve">(November 2013). </w:t>
      </w:r>
      <w:r w:rsidRPr="00813E16">
        <w:rPr>
          <w:rFonts w:ascii="Georgia" w:hAnsi="Georgia" w:cs="David"/>
          <w:color w:val="auto"/>
          <w:shd w:val="clear" w:color="auto" w:fill="FFFFFF"/>
        </w:rPr>
        <w:t xml:space="preserve">Cross-classified models: Because everything isn’t a nesting doll. Presentation </w:t>
      </w:r>
      <w:r w:rsidR="000771B7" w:rsidRPr="00813E16">
        <w:rPr>
          <w:rFonts w:ascii="Georgia" w:hAnsi="Georgia" w:cs="David"/>
          <w:color w:val="auto"/>
          <w:shd w:val="clear" w:color="auto" w:fill="FFFFFF"/>
        </w:rPr>
        <w:t>to</w:t>
      </w:r>
      <w:r w:rsidRPr="00813E16">
        <w:rPr>
          <w:rFonts w:ascii="Georgia" w:hAnsi="Georgia" w:cs="David"/>
          <w:color w:val="auto"/>
          <w:shd w:val="clear" w:color="auto" w:fill="FFFFFF"/>
        </w:rPr>
        <w:t xml:space="preserve"> San Diego SAS User’s Group, San Diego, CA.</w:t>
      </w:r>
    </w:p>
    <w:p w14:paraId="1E708543" w14:textId="1822D70D" w:rsidR="00074961" w:rsidRDefault="00074961" w:rsidP="006D43C3">
      <w:pPr>
        <w:ind w:left="720" w:hanging="720"/>
        <w:contextualSpacing/>
        <w:rPr>
          <w:rFonts w:ascii="Georgia" w:hAnsi="Georgia" w:cs="David"/>
          <w:sz w:val="24"/>
          <w:szCs w:val="24"/>
        </w:rPr>
      </w:pPr>
    </w:p>
    <w:p w14:paraId="748C672D" w14:textId="3C5E61AE" w:rsidR="000828D2" w:rsidRPr="00B97962" w:rsidRDefault="005D7748" w:rsidP="00B97962">
      <w:pPr>
        <w:pBdr>
          <w:bottom w:val="single" w:sz="4" w:space="1" w:color="auto"/>
        </w:pBdr>
        <w:ind w:left="720" w:hanging="720"/>
        <w:contextualSpacing/>
        <w:jc w:val="center"/>
        <w:rPr>
          <w:rFonts w:ascii="Georgia" w:hAnsi="Georgia" w:cs="David"/>
          <w:b/>
          <w:bCs/>
          <w:sz w:val="24"/>
          <w:szCs w:val="24"/>
        </w:rPr>
      </w:pPr>
      <w:r w:rsidRPr="00B97962">
        <w:rPr>
          <w:rFonts w:ascii="Georgia" w:hAnsi="Georgia" w:cs="David"/>
          <w:b/>
          <w:bCs/>
          <w:sz w:val="24"/>
          <w:szCs w:val="24"/>
        </w:rPr>
        <w:t xml:space="preserve">Student </w:t>
      </w:r>
      <w:r w:rsidR="00573279">
        <w:rPr>
          <w:rFonts w:ascii="Georgia" w:hAnsi="Georgia" w:cs="David"/>
          <w:b/>
          <w:bCs/>
          <w:sz w:val="24"/>
          <w:szCs w:val="24"/>
        </w:rPr>
        <w:t>Presentations</w:t>
      </w:r>
      <w:r w:rsidRPr="00B97962">
        <w:rPr>
          <w:rFonts w:ascii="Georgia" w:hAnsi="Georgia" w:cs="David"/>
          <w:b/>
          <w:bCs/>
          <w:sz w:val="24"/>
          <w:szCs w:val="24"/>
        </w:rPr>
        <w:t xml:space="preserve"> to University Research Symposium</w:t>
      </w:r>
    </w:p>
    <w:p w14:paraId="5D6591CE" w14:textId="0836F171" w:rsidR="00CF61A2" w:rsidRDefault="00CF61A2" w:rsidP="00085E58">
      <w:pPr>
        <w:pStyle w:val="ListParagraph"/>
        <w:numPr>
          <w:ilvl w:val="0"/>
          <w:numId w:val="35"/>
        </w:numPr>
        <w:rPr>
          <w:rFonts w:ascii="Georgia" w:hAnsi="Georgia" w:cs="David"/>
          <w:sz w:val="24"/>
          <w:szCs w:val="24"/>
        </w:rPr>
      </w:pPr>
      <w:r w:rsidRPr="00CF61A2">
        <w:rPr>
          <w:rFonts w:ascii="Georgia" w:hAnsi="Georgia" w:cs="David"/>
          <w:sz w:val="24"/>
          <w:szCs w:val="24"/>
        </w:rPr>
        <w:t>Toliver, J.M.</w:t>
      </w:r>
      <w:r w:rsidR="007504DB" w:rsidRPr="007504DB">
        <w:rPr>
          <w:rFonts w:ascii="Georgia" w:hAnsi="Georgia" w:cs="David"/>
          <w:sz w:val="24"/>
          <w:szCs w:val="24"/>
        </w:rPr>
        <w:t xml:space="preserve"> </w:t>
      </w:r>
      <w:r w:rsidR="007504DB" w:rsidRPr="00573279">
        <w:rPr>
          <w:rFonts w:ascii="Georgia" w:hAnsi="Georgia" w:cs="David"/>
          <w:sz w:val="24"/>
          <w:szCs w:val="24"/>
        </w:rPr>
        <w:t>‡</w:t>
      </w:r>
      <w:r w:rsidRPr="00CF61A2">
        <w:rPr>
          <w:rFonts w:ascii="Georgia" w:hAnsi="Georgia" w:cs="David"/>
          <w:sz w:val="24"/>
          <w:szCs w:val="24"/>
        </w:rPr>
        <w:t xml:space="preserve">, </w:t>
      </w:r>
      <w:r w:rsidRPr="00CF61A2">
        <w:rPr>
          <w:rFonts w:ascii="Georgia" w:hAnsi="Georgia" w:cs="David"/>
          <w:b/>
          <w:bCs/>
          <w:sz w:val="24"/>
          <w:szCs w:val="24"/>
        </w:rPr>
        <w:t>Porter, B.,</w:t>
      </w:r>
      <w:r w:rsidRPr="00CF61A2">
        <w:rPr>
          <w:rFonts w:ascii="Georgia" w:hAnsi="Georgia" w:cs="David"/>
          <w:sz w:val="24"/>
          <w:szCs w:val="24"/>
        </w:rPr>
        <w:t xml:space="preserve"> &amp; DeShong H.L. (August 2023)</w:t>
      </w:r>
      <w:r>
        <w:rPr>
          <w:rFonts w:ascii="Georgia" w:hAnsi="Georgia" w:cs="David"/>
          <w:sz w:val="24"/>
          <w:szCs w:val="24"/>
        </w:rPr>
        <w:t>.</w:t>
      </w:r>
      <w:r w:rsidRPr="00CF61A2">
        <w:rPr>
          <w:rFonts w:ascii="Georgia" w:hAnsi="Georgia" w:cs="David"/>
          <w:sz w:val="24"/>
          <w:szCs w:val="24"/>
        </w:rPr>
        <w:t xml:space="preserve"> Investigating comorbidity rates between BPD and PTSD across men and women. Poster presented at the Mississippi State University Summer Undergraduate Research Showcase, Starkville, MS.</w:t>
      </w:r>
    </w:p>
    <w:p w14:paraId="50131463" w14:textId="77777777" w:rsidR="00CF61A2" w:rsidRDefault="00CF61A2" w:rsidP="00CF61A2">
      <w:pPr>
        <w:pStyle w:val="ListParagraph"/>
        <w:rPr>
          <w:rFonts w:ascii="Georgia" w:hAnsi="Georgia" w:cs="David"/>
          <w:sz w:val="24"/>
          <w:szCs w:val="24"/>
        </w:rPr>
      </w:pPr>
    </w:p>
    <w:p w14:paraId="715BA65E" w14:textId="4F3C751C" w:rsidR="00085E58" w:rsidRDefault="00085E58" w:rsidP="00085E58">
      <w:pPr>
        <w:pStyle w:val="ListParagraph"/>
        <w:numPr>
          <w:ilvl w:val="0"/>
          <w:numId w:val="35"/>
        </w:numPr>
        <w:rPr>
          <w:rFonts w:ascii="Georgia" w:hAnsi="Georgia" w:cs="David"/>
          <w:sz w:val="24"/>
          <w:szCs w:val="24"/>
        </w:rPr>
      </w:pPr>
      <w:r w:rsidRPr="001F5E6C">
        <w:rPr>
          <w:rFonts w:ascii="Georgia" w:hAnsi="Georgia" w:cs="David"/>
          <w:sz w:val="24"/>
          <w:szCs w:val="24"/>
        </w:rPr>
        <w:t>Bogle, G.</w:t>
      </w:r>
      <w:r w:rsidRPr="00573279">
        <w:rPr>
          <w:rFonts w:ascii="Georgia" w:hAnsi="Georgia" w:cs="David"/>
          <w:sz w:val="24"/>
          <w:szCs w:val="24"/>
        </w:rPr>
        <w:t>‡</w:t>
      </w:r>
      <w:r w:rsidRPr="001F5E6C">
        <w:rPr>
          <w:rFonts w:ascii="Georgia" w:hAnsi="Georgia" w:cs="David"/>
          <w:sz w:val="24"/>
          <w:szCs w:val="24"/>
        </w:rPr>
        <w:t xml:space="preserve"> (April 2023). Investigating a method of verifying military of survey participants. Poster presented at the 2023 Mississippi State University Spring Undergraduate Research Symposium. Advisors: </w:t>
      </w:r>
      <w:r w:rsidRPr="001F5E6C">
        <w:rPr>
          <w:rFonts w:ascii="Georgia" w:hAnsi="Georgia" w:cs="David"/>
          <w:b/>
          <w:bCs/>
          <w:sz w:val="24"/>
          <w:szCs w:val="24"/>
        </w:rPr>
        <w:t>Porter, B.</w:t>
      </w:r>
      <w:r w:rsidRPr="001F5E6C">
        <w:rPr>
          <w:rFonts w:ascii="Georgia" w:hAnsi="Georgia" w:cs="David"/>
          <w:sz w:val="24"/>
          <w:szCs w:val="24"/>
        </w:rPr>
        <w:t xml:space="preserve"> &amp; Dean, M.</w:t>
      </w:r>
    </w:p>
    <w:p w14:paraId="640A5C42" w14:textId="77777777" w:rsidR="00085E58" w:rsidRPr="001F5E6C" w:rsidRDefault="00085E58" w:rsidP="00085E58">
      <w:pPr>
        <w:pStyle w:val="ListParagraph"/>
        <w:rPr>
          <w:rFonts w:ascii="Georgia" w:hAnsi="Georgia" w:cs="David"/>
          <w:sz w:val="24"/>
          <w:szCs w:val="24"/>
        </w:rPr>
      </w:pPr>
    </w:p>
    <w:p w14:paraId="7C823068" w14:textId="77777777" w:rsidR="00085E58" w:rsidRPr="001F5E6C" w:rsidRDefault="00085E58" w:rsidP="00085E58">
      <w:pPr>
        <w:pStyle w:val="ListParagraph"/>
        <w:numPr>
          <w:ilvl w:val="0"/>
          <w:numId w:val="35"/>
        </w:numPr>
        <w:rPr>
          <w:rFonts w:ascii="Georgia" w:hAnsi="Georgia" w:cs="David"/>
          <w:sz w:val="24"/>
          <w:szCs w:val="24"/>
        </w:rPr>
      </w:pPr>
      <w:r w:rsidRPr="001F5E6C">
        <w:rPr>
          <w:rFonts w:ascii="Georgia" w:hAnsi="Georgia" w:cs="David"/>
          <w:sz w:val="24"/>
          <w:szCs w:val="24"/>
        </w:rPr>
        <w:t>Hooper, A.</w:t>
      </w:r>
      <w:r w:rsidRPr="00573279">
        <w:rPr>
          <w:rFonts w:ascii="Georgia" w:hAnsi="Georgia" w:cs="David"/>
          <w:sz w:val="24"/>
          <w:szCs w:val="24"/>
        </w:rPr>
        <w:t>‡</w:t>
      </w:r>
      <w:r w:rsidRPr="001F5E6C">
        <w:rPr>
          <w:rFonts w:ascii="Georgia" w:hAnsi="Georgia" w:cs="David"/>
          <w:sz w:val="24"/>
          <w:szCs w:val="24"/>
        </w:rPr>
        <w:t xml:space="preserve"> (April 2023). Examining Associations Between Mania and Poor Hygienic Practices. Poster presented at the 2023 Mississippi State University Spring Undergraduate Research Symposium. Advisors: </w:t>
      </w:r>
      <w:r w:rsidRPr="001F5E6C">
        <w:rPr>
          <w:rFonts w:ascii="Georgia" w:hAnsi="Georgia" w:cs="David"/>
          <w:b/>
          <w:bCs/>
          <w:sz w:val="24"/>
          <w:szCs w:val="24"/>
        </w:rPr>
        <w:t>Porter, B.</w:t>
      </w:r>
      <w:r w:rsidRPr="001F5E6C">
        <w:rPr>
          <w:rFonts w:ascii="Georgia" w:hAnsi="Georgia" w:cs="David"/>
          <w:sz w:val="24"/>
          <w:szCs w:val="24"/>
        </w:rPr>
        <w:t xml:space="preserve"> &amp; Dean, M.</w:t>
      </w:r>
    </w:p>
    <w:p w14:paraId="610A157F" w14:textId="77777777" w:rsidR="00085E58" w:rsidRDefault="00085E58" w:rsidP="00085E58">
      <w:pPr>
        <w:pStyle w:val="ListParagraph"/>
        <w:spacing w:after="160" w:line="259" w:lineRule="auto"/>
        <w:rPr>
          <w:rFonts w:ascii="Georgia" w:hAnsi="Georgia" w:cs="David"/>
          <w:sz w:val="24"/>
          <w:szCs w:val="24"/>
        </w:rPr>
      </w:pPr>
    </w:p>
    <w:p w14:paraId="58E0C2AD" w14:textId="2987FD38" w:rsidR="001A4D2C" w:rsidRDefault="001A4D2C" w:rsidP="001A4D2C">
      <w:pPr>
        <w:pStyle w:val="ListParagraph"/>
        <w:numPr>
          <w:ilvl w:val="0"/>
          <w:numId w:val="35"/>
        </w:numPr>
        <w:spacing w:after="160" w:line="259" w:lineRule="auto"/>
        <w:rPr>
          <w:rFonts w:ascii="Georgia" w:hAnsi="Georgia" w:cs="David"/>
          <w:sz w:val="24"/>
          <w:szCs w:val="24"/>
        </w:rPr>
      </w:pPr>
      <w:r w:rsidRPr="002E4CEA">
        <w:rPr>
          <w:rFonts w:ascii="Georgia" w:hAnsi="Georgia" w:cs="David"/>
          <w:sz w:val="24"/>
          <w:szCs w:val="24"/>
        </w:rPr>
        <w:t>Patoilo, M.†,</w:t>
      </w:r>
      <w:r>
        <w:rPr>
          <w:rFonts w:ascii="Georgia" w:hAnsi="Georgia" w:cs="David"/>
          <w:sz w:val="24"/>
          <w:szCs w:val="24"/>
        </w:rPr>
        <w:t xml:space="preserve"> &amp;</w:t>
      </w:r>
      <w:r w:rsidRPr="002E4CEA">
        <w:rPr>
          <w:rFonts w:ascii="Georgia" w:hAnsi="Georgia" w:cs="David"/>
          <w:b/>
          <w:bCs/>
          <w:sz w:val="24"/>
          <w:szCs w:val="24"/>
        </w:rPr>
        <w:t xml:space="preserve"> Porter, B.</w:t>
      </w:r>
      <w:r>
        <w:rPr>
          <w:rFonts w:ascii="Georgia" w:hAnsi="Georgia" w:cs="David"/>
          <w:b/>
          <w:bCs/>
          <w:sz w:val="24"/>
          <w:szCs w:val="24"/>
        </w:rPr>
        <w:t xml:space="preserve"> </w:t>
      </w:r>
      <w:r>
        <w:rPr>
          <w:rFonts w:ascii="Georgia" w:hAnsi="Georgia" w:cs="David"/>
          <w:sz w:val="24"/>
          <w:szCs w:val="24"/>
        </w:rPr>
        <w:t>(</w:t>
      </w:r>
      <w:r w:rsidR="002225DF">
        <w:rPr>
          <w:rFonts w:ascii="Georgia" w:hAnsi="Georgia" w:cs="David"/>
          <w:sz w:val="24"/>
          <w:szCs w:val="24"/>
        </w:rPr>
        <w:t>February</w:t>
      </w:r>
      <w:r>
        <w:rPr>
          <w:rFonts w:ascii="Georgia" w:hAnsi="Georgia" w:cs="David"/>
          <w:sz w:val="24"/>
          <w:szCs w:val="24"/>
        </w:rPr>
        <w:t xml:space="preserve"> 2023). Head injury and executive functioning in the MIDUS cohort. Poster presented at Mississippi State University Graduate Research Symposium, Starkville, MS. </w:t>
      </w:r>
    </w:p>
    <w:p w14:paraId="17F2CE4B" w14:textId="77777777" w:rsidR="001A4D2C" w:rsidRDefault="001A4D2C" w:rsidP="001A4D2C">
      <w:pPr>
        <w:pStyle w:val="ListParagraph"/>
        <w:rPr>
          <w:rFonts w:ascii="Georgia" w:hAnsi="Georgia" w:cs="David"/>
          <w:sz w:val="24"/>
          <w:szCs w:val="24"/>
        </w:rPr>
      </w:pPr>
    </w:p>
    <w:p w14:paraId="76AB18DE" w14:textId="1C07C589" w:rsidR="005D7748" w:rsidRDefault="00D35B6B" w:rsidP="005D7748">
      <w:pPr>
        <w:pStyle w:val="ListParagraph"/>
        <w:numPr>
          <w:ilvl w:val="0"/>
          <w:numId w:val="35"/>
        </w:num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Pittman, L.</w:t>
      </w:r>
      <w:r w:rsidR="00904CFF" w:rsidRPr="00904CFF">
        <w:rPr>
          <w:rFonts w:ascii="Georgia" w:hAnsi="Georgia" w:cs="David"/>
          <w:sz w:val="24"/>
          <w:szCs w:val="24"/>
        </w:rPr>
        <w:t>‡</w:t>
      </w:r>
      <w:r>
        <w:rPr>
          <w:rFonts w:ascii="Georgia" w:hAnsi="Georgia" w:cs="David"/>
          <w:sz w:val="24"/>
          <w:szCs w:val="24"/>
        </w:rPr>
        <w:t xml:space="preserve"> &amp; </w:t>
      </w:r>
      <w:r w:rsidRPr="007A286A">
        <w:rPr>
          <w:rFonts w:ascii="Georgia" w:hAnsi="Georgia" w:cs="David"/>
          <w:b/>
          <w:bCs/>
          <w:sz w:val="24"/>
          <w:szCs w:val="24"/>
        </w:rPr>
        <w:t>Porter, B.</w:t>
      </w:r>
      <w:r>
        <w:rPr>
          <w:rFonts w:ascii="Georgia" w:hAnsi="Georgia" w:cs="David"/>
          <w:sz w:val="24"/>
          <w:szCs w:val="24"/>
        </w:rPr>
        <w:t xml:space="preserve"> (</w:t>
      </w:r>
      <w:r w:rsidR="00573279">
        <w:rPr>
          <w:rFonts w:ascii="Georgia" w:hAnsi="Georgia" w:cs="David"/>
          <w:sz w:val="24"/>
          <w:szCs w:val="24"/>
        </w:rPr>
        <w:t>April</w:t>
      </w:r>
      <w:r>
        <w:rPr>
          <w:rFonts w:ascii="Georgia" w:hAnsi="Georgia" w:cs="David"/>
          <w:sz w:val="24"/>
          <w:szCs w:val="24"/>
        </w:rPr>
        <w:t xml:space="preserve"> 2022). Finding Gulf War Veterans on Twitter: Lessons Learned. Poster presented at Mississippi State University</w:t>
      </w:r>
      <w:r w:rsidR="00680A77">
        <w:rPr>
          <w:rFonts w:ascii="Georgia" w:hAnsi="Georgia" w:cs="David"/>
          <w:sz w:val="24"/>
          <w:szCs w:val="24"/>
        </w:rPr>
        <w:t xml:space="preserve"> Undergraduate Research Symposium</w:t>
      </w:r>
      <w:r w:rsidR="002225DF">
        <w:rPr>
          <w:rFonts w:ascii="Georgia" w:hAnsi="Georgia" w:cs="David"/>
          <w:sz w:val="24"/>
          <w:szCs w:val="24"/>
        </w:rPr>
        <w:t>, Starkville, MS.</w:t>
      </w:r>
    </w:p>
    <w:p w14:paraId="582A7958" w14:textId="77777777" w:rsidR="00680A77" w:rsidRDefault="00680A77" w:rsidP="00680A77">
      <w:pPr>
        <w:pStyle w:val="ListParagraph"/>
        <w:rPr>
          <w:rFonts w:ascii="Georgia" w:hAnsi="Georgia" w:cs="David"/>
          <w:sz w:val="24"/>
          <w:szCs w:val="24"/>
        </w:rPr>
      </w:pPr>
    </w:p>
    <w:p w14:paraId="68751D96" w14:textId="6CB2B297" w:rsidR="00680A77" w:rsidRDefault="00904CFF" w:rsidP="005D7748">
      <w:pPr>
        <w:pStyle w:val="ListParagraph"/>
        <w:numPr>
          <w:ilvl w:val="0"/>
          <w:numId w:val="35"/>
        </w:num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M</w:t>
      </w:r>
      <w:r w:rsidR="00573279">
        <w:rPr>
          <w:rFonts w:ascii="Georgia" w:hAnsi="Georgia" w:cs="David"/>
          <w:sz w:val="24"/>
          <w:szCs w:val="24"/>
        </w:rPr>
        <w:t>itchell, M. M.</w:t>
      </w:r>
      <w:r w:rsidR="00573279" w:rsidRPr="00573279">
        <w:rPr>
          <w:rFonts w:ascii="Georgia" w:hAnsi="Georgia" w:cs="David"/>
          <w:sz w:val="24"/>
          <w:szCs w:val="24"/>
        </w:rPr>
        <w:t>‡</w:t>
      </w:r>
      <w:r w:rsidR="00573279">
        <w:rPr>
          <w:rFonts w:ascii="Georgia" w:hAnsi="Georgia" w:cs="David"/>
          <w:sz w:val="24"/>
          <w:szCs w:val="24"/>
        </w:rPr>
        <w:t xml:space="preserve"> &amp; </w:t>
      </w:r>
      <w:r w:rsidR="00573279" w:rsidRPr="007A286A">
        <w:rPr>
          <w:rFonts w:ascii="Georgia" w:hAnsi="Georgia" w:cs="David"/>
          <w:b/>
          <w:bCs/>
          <w:sz w:val="24"/>
          <w:szCs w:val="24"/>
        </w:rPr>
        <w:t>Porter, B.</w:t>
      </w:r>
      <w:r w:rsidR="00573279">
        <w:rPr>
          <w:rFonts w:ascii="Georgia" w:hAnsi="Georgia" w:cs="David"/>
          <w:sz w:val="24"/>
          <w:szCs w:val="24"/>
        </w:rPr>
        <w:t xml:space="preserve"> (April 2022).</w:t>
      </w:r>
      <w:r w:rsidR="00CD5179">
        <w:rPr>
          <w:rFonts w:ascii="Georgia" w:hAnsi="Georgia" w:cs="David"/>
          <w:sz w:val="24"/>
          <w:szCs w:val="24"/>
        </w:rPr>
        <w:t xml:space="preserve"> The Association between Mental Health and Preventive Regulation over COVID-19. </w:t>
      </w:r>
      <w:r w:rsidR="00573279" w:rsidRPr="00573279">
        <w:rPr>
          <w:rFonts w:ascii="Georgia" w:hAnsi="Georgia" w:cs="David"/>
          <w:sz w:val="24"/>
          <w:szCs w:val="24"/>
        </w:rPr>
        <w:t>Poster presented at Mississippi State University Undergraduate Research Symposium</w:t>
      </w:r>
      <w:r w:rsidR="002225DF">
        <w:rPr>
          <w:rFonts w:ascii="Georgia" w:hAnsi="Georgia" w:cs="David"/>
          <w:sz w:val="24"/>
          <w:szCs w:val="24"/>
        </w:rPr>
        <w:t>, Starkville, MS.</w:t>
      </w:r>
    </w:p>
    <w:p w14:paraId="2C10E83E" w14:textId="1FAA6D30" w:rsidR="00E61D95" w:rsidRPr="00813E16" w:rsidRDefault="00E61D95" w:rsidP="006D43C3">
      <w:pPr>
        <w:ind w:left="720" w:hanging="720"/>
        <w:contextualSpacing/>
        <w:rPr>
          <w:rFonts w:ascii="Georgia" w:hAnsi="Georgia" w:cs="David"/>
          <w:sz w:val="24"/>
          <w:szCs w:val="24"/>
        </w:rPr>
      </w:pPr>
    </w:p>
    <w:p w14:paraId="365452F2" w14:textId="77777777" w:rsidR="00E61D95" w:rsidRPr="00B97962" w:rsidRDefault="00E61D95" w:rsidP="00B97962">
      <w:pPr>
        <w:pBdr>
          <w:bottom w:val="single" w:sz="4" w:space="1" w:color="auto"/>
        </w:pBdr>
        <w:ind w:left="720" w:hanging="720"/>
        <w:contextualSpacing/>
        <w:jc w:val="center"/>
        <w:rPr>
          <w:rFonts w:ascii="Georgia" w:hAnsi="Georgia" w:cs="David"/>
          <w:b/>
          <w:bCs/>
          <w:iCs/>
          <w:sz w:val="24"/>
          <w:szCs w:val="24"/>
        </w:rPr>
      </w:pPr>
      <w:r w:rsidRPr="00B97962">
        <w:rPr>
          <w:rFonts w:ascii="Georgia" w:hAnsi="Georgia" w:cs="David"/>
          <w:b/>
          <w:bCs/>
          <w:iCs/>
          <w:sz w:val="24"/>
          <w:szCs w:val="24"/>
        </w:rPr>
        <w:t>Blogposts/Other Publications</w:t>
      </w:r>
    </w:p>
    <w:p w14:paraId="20FF2CA6" w14:textId="0DF27A8A" w:rsidR="00E61D95" w:rsidRPr="00813E16" w:rsidRDefault="00E61D95" w:rsidP="00E61D95">
      <w:pPr>
        <w:pStyle w:val="ListParagraph"/>
        <w:numPr>
          <w:ilvl w:val="0"/>
          <w:numId w:val="34"/>
        </w:num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b/>
          <w:bCs/>
          <w:sz w:val="24"/>
          <w:szCs w:val="24"/>
        </w:rPr>
        <w:t>Porter, B.</w:t>
      </w:r>
      <w:r w:rsidRPr="00813E16">
        <w:rPr>
          <w:rFonts w:ascii="Georgia" w:hAnsi="Georgia" w:cs="David"/>
          <w:sz w:val="24"/>
          <w:szCs w:val="24"/>
        </w:rPr>
        <w:t xml:space="preserve"> (2021). Mississippi Parent’s Mental Health across the Pandemic. </w:t>
      </w:r>
      <w:r w:rsidR="00D41727" w:rsidRPr="00813E16">
        <w:rPr>
          <w:rFonts w:ascii="Georgia" w:hAnsi="Georgia" w:cs="David"/>
          <w:sz w:val="24"/>
          <w:szCs w:val="24"/>
        </w:rPr>
        <w:t>https://mississippithrive.com/wp-content/uploads/2021/04/HPS-Blog_6apr2021_Final-with-MS-Thrive-Branding.pdf</w:t>
      </w:r>
    </w:p>
    <w:p w14:paraId="2A9FCCDD" w14:textId="77777777" w:rsidR="0048398A" w:rsidRPr="0048398A" w:rsidRDefault="0048398A" w:rsidP="0048398A">
      <w:pPr>
        <w:ind w:firstLine="720"/>
        <w:rPr>
          <w:rFonts w:ascii="Georgia" w:hAnsi="Georgia"/>
          <w:sz w:val="24"/>
          <w:szCs w:val="24"/>
        </w:rPr>
      </w:pPr>
    </w:p>
    <w:p w14:paraId="4F8303A4" w14:textId="77777777" w:rsidR="0048398A" w:rsidRPr="0048398A" w:rsidRDefault="0048398A" w:rsidP="0048398A">
      <w:pPr>
        <w:keepNext/>
        <w:pBdr>
          <w:bottom w:val="single" w:sz="4" w:space="1" w:color="auto"/>
        </w:pBdr>
        <w:tabs>
          <w:tab w:val="left" w:pos="0"/>
        </w:tabs>
        <w:contextualSpacing/>
        <w:jc w:val="center"/>
        <w:outlineLvl w:val="3"/>
        <w:rPr>
          <w:rFonts w:ascii="Georgia" w:hAnsi="Georgia" w:cs="David"/>
          <w:b/>
          <w:bCs/>
          <w:sz w:val="24"/>
          <w:szCs w:val="24"/>
        </w:rPr>
      </w:pPr>
      <w:r w:rsidRPr="0048398A">
        <w:rPr>
          <w:rFonts w:ascii="Georgia" w:hAnsi="Georgia" w:cs="David"/>
          <w:b/>
          <w:bCs/>
          <w:sz w:val="24"/>
          <w:szCs w:val="24"/>
        </w:rPr>
        <w:t>Statistical Proficiencies</w:t>
      </w:r>
    </w:p>
    <w:p w14:paraId="702F7DBF" w14:textId="77777777" w:rsidR="0048398A" w:rsidRPr="0048398A" w:rsidRDefault="0048398A" w:rsidP="0048398A">
      <w:pPr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Programming Experience</w:t>
      </w:r>
    </w:p>
    <w:p w14:paraId="68F7FA0D" w14:textId="77777777" w:rsidR="0048398A" w:rsidRPr="0048398A" w:rsidRDefault="0048398A" w:rsidP="0048398A">
      <w:pPr>
        <w:numPr>
          <w:ilvl w:val="0"/>
          <w:numId w:val="9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 xml:space="preserve">SAS </w:t>
      </w:r>
    </w:p>
    <w:p w14:paraId="0C40B3B2" w14:textId="77777777" w:rsidR="0048398A" w:rsidRPr="0048398A" w:rsidRDefault="0048398A" w:rsidP="0048398A">
      <w:pPr>
        <w:numPr>
          <w:ilvl w:val="0"/>
          <w:numId w:val="9"/>
        </w:numPr>
        <w:contextualSpacing/>
        <w:rPr>
          <w:rFonts w:ascii="Georgia" w:hAnsi="Georgia" w:cs="David"/>
          <w:sz w:val="24"/>
          <w:szCs w:val="24"/>
        </w:rPr>
      </w:pPr>
      <w:proofErr w:type="spellStart"/>
      <w:r w:rsidRPr="0048398A">
        <w:rPr>
          <w:rFonts w:ascii="Georgia" w:hAnsi="Georgia" w:cs="David"/>
          <w:sz w:val="24"/>
          <w:szCs w:val="24"/>
        </w:rPr>
        <w:t>MPlus</w:t>
      </w:r>
      <w:proofErr w:type="spellEnd"/>
    </w:p>
    <w:p w14:paraId="293A6784" w14:textId="77777777" w:rsidR="0048398A" w:rsidRPr="0048398A" w:rsidRDefault="0048398A" w:rsidP="0048398A">
      <w:pPr>
        <w:numPr>
          <w:ilvl w:val="0"/>
          <w:numId w:val="9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 xml:space="preserve">R </w:t>
      </w:r>
    </w:p>
    <w:p w14:paraId="40A2011B" w14:textId="77777777" w:rsidR="0048398A" w:rsidRPr="0048398A" w:rsidRDefault="0048398A" w:rsidP="0048398A">
      <w:pPr>
        <w:numPr>
          <w:ilvl w:val="0"/>
          <w:numId w:val="9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 xml:space="preserve">IRTPRO </w:t>
      </w:r>
    </w:p>
    <w:p w14:paraId="22112D98" w14:textId="77777777" w:rsidR="0048398A" w:rsidRPr="0048398A" w:rsidRDefault="0048398A" w:rsidP="0048398A">
      <w:pPr>
        <w:numPr>
          <w:ilvl w:val="0"/>
          <w:numId w:val="9"/>
        </w:numPr>
        <w:contextualSpacing/>
        <w:rPr>
          <w:rFonts w:ascii="Georgia" w:hAnsi="Georgia" w:cs="David"/>
          <w:sz w:val="24"/>
          <w:szCs w:val="24"/>
        </w:rPr>
      </w:pPr>
      <w:proofErr w:type="spellStart"/>
      <w:r w:rsidRPr="0048398A">
        <w:rPr>
          <w:rFonts w:ascii="Georgia" w:hAnsi="Georgia" w:cs="David"/>
          <w:sz w:val="24"/>
          <w:szCs w:val="24"/>
        </w:rPr>
        <w:t>xxM</w:t>
      </w:r>
      <w:proofErr w:type="spellEnd"/>
    </w:p>
    <w:p w14:paraId="080EF052" w14:textId="77777777" w:rsidR="0048398A" w:rsidRPr="0048398A" w:rsidRDefault="0048398A" w:rsidP="0048398A">
      <w:pPr>
        <w:rPr>
          <w:rFonts w:ascii="Georgia" w:hAnsi="Georgia" w:cs="David"/>
          <w:sz w:val="24"/>
          <w:szCs w:val="24"/>
        </w:rPr>
      </w:pPr>
    </w:p>
    <w:p w14:paraId="402633EF" w14:textId="77777777" w:rsidR="0048398A" w:rsidRPr="0048398A" w:rsidRDefault="0048398A" w:rsidP="0048398A">
      <w:pPr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Statistical Expertise</w:t>
      </w:r>
    </w:p>
    <w:p w14:paraId="14A32FDE" w14:textId="77777777" w:rsidR="0048398A" w:rsidRPr="0048398A" w:rsidRDefault="0048398A" w:rsidP="0048398A">
      <w:pPr>
        <w:numPr>
          <w:ilvl w:val="0"/>
          <w:numId w:val="14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 xml:space="preserve">Mixed Effects Modeling </w:t>
      </w:r>
    </w:p>
    <w:p w14:paraId="53701B88" w14:textId="77777777" w:rsidR="0048398A" w:rsidRPr="0048398A" w:rsidRDefault="0048398A" w:rsidP="0048398A">
      <w:pPr>
        <w:numPr>
          <w:ilvl w:val="0"/>
          <w:numId w:val="14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Non-Linear Mixed Effects Modeling</w:t>
      </w:r>
    </w:p>
    <w:p w14:paraId="0EDD1FFA" w14:textId="77777777" w:rsidR="0048398A" w:rsidRPr="0048398A" w:rsidRDefault="0048398A" w:rsidP="0048398A">
      <w:pPr>
        <w:numPr>
          <w:ilvl w:val="0"/>
          <w:numId w:val="10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 xml:space="preserve">Structural Equation Modeling </w:t>
      </w:r>
    </w:p>
    <w:p w14:paraId="54207F0E" w14:textId="77777777" w:rsidR="0048398A" w:rsidRPr="0048398A" w:rsidRDefault="0048398A" w:rsidP="0048398A">
      <w:pPr>
        <w:numPr>
          <w:ilvl w:val="0"/>
          <w:numId w:val="10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Multilevel Structural Equation Modeling</w:t>
      </w:r>
    </w:p>
    <w:p w14:paraId="7DB70FA1" w14:textId="77777777" w:rsidR="0048398A" w:rsidRPr="0048398A" w:rsidRDefault="0048398A" w:rsidP="0048398A">
      <w:pPr>
        <w:numPr>
          <w:ilvl w:val="0"/>
          <w:numId w:val="14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Mixture Modeling</w:t>
      </w:r>
    </w:p>
    <w:p w14:paraId="72DF81A1" w14:textId="77777777" w:rsidR="0048398A" w:rsidRPr="0048398A" w:rsidRDefault="0048398A" w:rsidP="0048398A">
      <w:pPr>
        <w:numPr>
          <w:ilvl w:val="1"/>
          <w:numId w:val="14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Latent Profile Analysis</w:t>
      </w:r>
    </w:p>
    <w:p w14:paraId="037CFE4B" w14:textId="77777777" w:rsidR="0048398A" w:rsidRPr="0048398A" w:rsidRDefault="0048398A" w:rsidP="0048398A">
      <w:pPr>
        <w:numPr>
          <w:ilvl w:val="1"/>
          <w:numId w:val="10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 xml:space="preserve">Latent Growth Mixture Modeling </w:t>
      </w:r>
    </w:p>
    <w:p w14:paraId="6D344003" w14:textId="77777777" w:rsidR="0048398A" w:rsidRPr="0048398A" w:rsidRDefault="0048398A" w:rsidP="0048398A">
      <w:pPr>
        <w:numPr>
          <w:ilvl w:val="0"/>
          <w:numId w:val="10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 xml:space="preserve">Robust Statistics </w:t>
      </w:r>
    </w:p>
    <w:p w14:paraId="088898D9" w14:textId="77777777" w:rsidR="0048398A" w:rsidRPr="0048398A" w:rsidRDefault="0048398A" w:rsidP="0048398A">
      <w:pPr>
        <w:numPr>
          <w:ilvl w:val="0"/>
          <w:numId w:val="10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Missing Data Management</w:t>
      </w:r>
    </w:p>
    <w:p w14:paraId="7B5C63B7" w14:textId="77777777" w:rsidR="0048398A" w:rsidRPr="0048398A" w:rsidRDefault="0048398A" w:rsidP="0048398A">
      <w:pPr>
        <w:numPr>
          <w:ilvl w:val="1"/>
          <w:numId w:val="10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Multiple Imputation</w:t>
      </w:r>
    </w:p>
    <w:p w14:paraId="226A6E1A" w14:textId="77777777" w:rsidR="0048398A" w:rsidRPr="0048398A" w:rsidRDefault="0048398A" w:rsidP="0048398A">
      <w:pPr>
        <w:numPr>
          <w:ilvl w:val="1"/>
          <w:numId w:val="10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Weighting</w:t>
      </w:r>
    </w:p>
    <w:p w14:paraId="680E906B" w14:textId="77777777" w:rsidR="0048398A" w:rsidRPr="0048398A" w:rsidRDefault="0048398A" w:rsidP="0048398A">
      <w:pPr>
        <w:numPr>
          <w:ilvl w:val="1"/>
          <w:numId w:val="10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Raking</w:t>
      </w:r>
    </w:p>
    <w:p w14:paraId="11C742D3" w14:textId="77777777" w:rsidR="0048398A" w:rsidRPr="0048398A" w:rsidRDefault="0048398A" w:rsidP="0048398A">
      <w:pPr>
        <w:numPr>
          <w:ilvl w:val="1"/>
          <w:numId w:val="10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Propensity Score Matching</w:t>
      </w:r>
    </w:p>
    <w:p w14:paraId="245B45FC" w14:textId="77777777" w:rsidR="0048398A" w:rsidRPr="0048398A" w:rsidRDefault="0048398A" w:rsidP="0048398A">
      <w:pPr>
        <w:numPr>
          <w:ilvl w:val="0"/>
          <w:numId w:val="10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Psychometrics</w:t>
      </w:r>
    </w:p>
    <w:p w14:paraId="5C98AA43" w14:textId="77777777" w:rsidR="0048398A" w:rsidRPr="0048398A" w:rsidRDefault="0048398A" w:rsidP="0048398A">
      <w:pPr>
        <w:numPr>
          <w:ilvl w:val="1"/>
          <w:numId w:val="10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lastRenderedPageBreak/>
        <w:t>Classical Test Theory (EFA/CFA)</w:t>
      </w:r>
    </w:p>
    <w:p w14:paraId="67C8C4BF" w14:textId="77777777" w:rsidR="0048398A" w:rsidRPr="0048398A" w:rsidRDefault="0048398A" w:rsidP="0048398A">
      <w:pPr>
        <w:numPr>
          <w:ilvl w:val="1"/>
          <w:numId w:val="10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Item Response Theory</w:t>
      </w:r>
    </w:p>
    <w:p w14:paraId="1C30CF9F" w14:textId="77777777" w:rsidR="0048398A" w:rsidRPr="0048398A" w:rsidRDefault="0048398A" w:rsidP="0048398A">
      <w:pPr>
        <w:numPr>
          <w:ilvl w:val="0"/>
          <w:numId w:val="10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Actor-Partner Interdependence Model</w:t>
      </w:r>
    </w:p>
    <w:p w14:paraId="1799C062" w14:textId="77777777" w:rsidR="0048398A" w:rsidRPr="0048398A" w:rsidRDefault="0048398A" w:rsidP="0048398A">
      <w:pPr>
        <w:numPr>
          <w:ilvl w:val="0"/>
          <w:numId w:val="10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Social Relations Model</w:t>
      </w:r>
    </w:p>
    <w:p w14:paraId="00763D3B" w14:textId="77777777" w:rsidR="0048398A" w:rsidRPr="0048398A" w:rsidRDefault="0048398A" w:rsidP="0048398A">
      <w:pPr>
        <w:numPr>
          <w:ilvl w:val="0"/>
          <w:numId w:val="10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Self-Controlled Case Series</w:t>
      </w:r>
    </w:p>
    <w:p w14:paraId="577146B4" w14:textId="77777777" w:rsidR="00E61D95" w:rsidRPr="00813E16" w:rsidRDefault="00E61D95" w:rsidP="006D43C3">
      <w:pPr>
        <w:ind w:left="720" w:hanging="720"/>
        <w:contextualSpacing/>
        <w:rPr>
          <w:rFonts w:ascii="Georgia" w:hAnsi="Georgia" w:cs="David"/>
          <w:sz w:val="24"/>
          <w:szCs w:val="24"/>
        </w:rPr>
      </w:pPr>
    </w:p>
    <w:p w14:paraId="6634CE4D" w14:textId="77777777" w:rsidR="00311E03" w:rsidRPr="00B97962" w:rsidRDefault="00311E03" w:rsidP="00B97962">
      <w:pPr>
        <w:pStyle w:val="Heading4"/>
        <w:pBdr>
          <w:bottom w:val="single" w:sz="4" w:space="1" w:color="auto"/>
        </w:pBdr>
        <w:contextualSpacing/>
        <w:jc w:val="center"/>
        <w:rPr>
          <w:rFonts w:ascii="Georgia" w:hAnsi="Georgia" w:cs="David"/>
          <w:szCs w:val="24"/>
          <w:u w:val="none"/>
        </w:rPr>
      </w:pPr>
      <w:r w:rsidRPr="00B97962">
        <w:rPr>
          <w:rFonts w:ascii="Georgia" w:hAnsi="Georgia" w:cs="David"/>
          <w:szCs w:val="24"/>
          <w:u w:val="none"/>
        </w:rPr>
        <w:t>Teaching Experience</w:t>
      </w:r>
    </w:p>
    <w:p w14:paraId="4A91A5D0" w14:textId="19BCCD94" w:rsidR="0048398A" w:rsidRDefault="0048398A" w:rsidP="00311E03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Mississippi State University</w:t>
      </w:r>
    </w:p>
    <w:p w14:paraId="1287820E" w14:textId="77777777" w:rsidR="0048398A" w:rsidRPr="0048398A" w:rsidRDefault="0048398A" w:rsidP="0048398A">
      <w:pPr>
        <w:numPr>
          <w:ilvl w:val="0"/>
          <w:numId w:val="7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Introductory Psychological Statistics</w:t>
      </w:r>
    </w:p>
    <w:p w14:paraId="7394FB78" w14:textId="3B283A3B" w:rsidR="0048398A" w:rsidRDefault="0048398A" w:rsidP="0048398A">
      <w:pPr>
        <w:numPr>
          <w:ilvl w:val="1"/>
          <w:numId w:val="7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Fall 2021</w:t>
      </w:r>
      <w:r>
        <w:rPr>
          <w:rFonts w:ascii="Georgia" w:hAnsi="Georgia" w:cs="David"/>
          <w:sz w:val="24"/>
          <w:szCs w:val="24"/>
        </w:rPr>
        <w:t>, Spring 2022</w:t>
      </w:r>
      <w:r w:rsidR="006D35C6">
        <w:rPr>
          <w:rFonts w:ascii="Georgia" w:hAnsi="Georgia" w:cs="David"/>
          <w:sz w:val="24"/>
          <w:szCs w:val="24"/>
        </w:rPr>
        <w:t>, Fall 2022</w:t>
      </w:r>
    </w:p>
    <w:p w14:paraId="4A79ED39" w14:textId="7F687284" w:rsidR="006D35C6" w:rsidRDefault="006D35C6" w:rsidP="006D35C6">
      <w:pPr>
        <w:numPr>
          <w:ilvl w:val="0"/>
          <w:numId w:val="7"/>
        </w:numPr>
        <w:contextualSpacing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Introduction to Graduate Statistics</w:t>
      </w:r>
    </w:p>
    <w:p w14:paraId="64FE1F1F" w14:textId="1D24AD39" w:rsidR="00DD4EA3" w:rsidRDefault="00DD4EA3" w:rsidP="00DD4EA3">
      <w:pPr>
        <w:numPr>
          <w:ilvl w:val="1"/>
          <w:numId w:val="7"/>
        </w:numPr>
        <w:contextualSpacing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Fall 2022</w:t>
      </w:r>
      <w:r w:rsidR="007D7326">
        <w:rPr>
          <w:rFonts w:ascii="Georgia" w:hAnsi="Georgia" w:cs="David"/>
          <w:sz w:val="24"/>
          <w:szCs w:val="24"/>
        </w:rPr>
        <w:t>, Fall 2023</w:t>
      </w:r>
      <w:r w:rsidR="004D35A4">
        <w:rPr>
          <w:rFonts w:ascii="Georgia" w:hAnsi="Georgia" w:cs="David"/>
          <w:sz w:val="24"/>
          <w:szCs w:val="24"/>
        </w:rPr>
        <w:t>, Fall 2024</w:t>
      </w:r>
    </w:p>
    <w:p w14:paraId="513F87BC" w14:textId="696F0506" w:rsidR="0041077F" w:rsidRDefault="0041077F" w:rsidP="0041077F">
      <w:pPr>
        <w:numPr>
          <w:ilvl w:val="0"/>
          <w:numId w:val="7"/>
        </w:numPr>
        <w:contextualSpacing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Social Psychology</w:t>
      </w:r>
    </w:p>
    <w:p w14:paraId="6BEC4403" w14:textId="606EABA8" w:rsidR="0097566B" w:rsidRPr="0048398A" w:rsidRDefault="0097566B" w:rsidP="0097566B">
      <w:pPr>
        <w:numPr>
          <w:ilvl w:val="1"/>
          <w:numId w:val="7"/>
        </w:numPr>
        <w:contextualSpacing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Spring 2023</w:t>
      </w:r>
      <w:r w:rsidR="00357AF6">
        <w:rPr>
          <w:rFonts w:ascii="Georgia" w:hAnsi="Georgia" w:cs="David"/>
          <w:sz w:val="24"/>
          <w:szCs w:val="24"/>
        </w:rPr>
        <w:t>, Fall 2023, Spring 2024 x2</w:t>
      </w:r>
      <w:r w:rsidR="004D35A4">
        <w:rPr>
          <w:rFonts w:ascii="Georgia" w:hAnsi="Georgia" w:cs="David"/>
          <w:sz w:val="24"/>
          <w:szCs w:val="24"/>
        </w:rPr>
        <w:t>, Fall 2024</w:t>
      </w:r>
    </w:p>
    <w:p w14:paraId="7B276C39" w14:textId="326FAF29" w:rsidR="0048398A" w:rsidRDefault="0048398A" w:rsidP="00311E03">
      <w:pPr>
        <w:rPr>
          <w:rFonts w:ascii="Georgia" w:hAnsi="Georgia" w:cs="David"/>
          <w:sz w:val="24"/>
          <w:szCs w:val="24"/>
        </w:rPr>
      </w:pPr>
    </w:p>
    <w:p w14:paraId="019F7377" w14:textId="1D416DB4" w:rsidR="0048398A" w:rsidRDefault="0048398A" w:rsidP="00311E03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University of Texas at San Antonio</w:t>
      </w:r>
    </w:p>
    <w:p w14:paraId="4D008A59" w14:textId="720811AB" w:rsidR="0048398A" w:rsidRPr="0048398A" w:rsidRDefault="0048398A" w:rsidP="0048398A">
      <w:pPr>
        <w:numPr>
          <w:ilvl w:val="0"/>
          <w:numId w:val="7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 xml:space="preserve">Psychology Research and Methods </w:t>
      </w:r>
    </w:p>
    <w:p w14:paraId="28C85266" w14:textId="77777777" w:rsidR="0048398A" w:rsidRPr="0048398A" w:rsidRDefault="0048398A" w:rsidP="0048398A">
      <w:pPr>
        <w:numPr>
          <w:ilvl w:val="1"/>
          <w:numId w:val="7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Fall 2018</w:t>
      </w:r>
    </w:p>
    <w:p w14:paraId="721A5599" w14:textId="7752CC29" w:rsidR="0048398A" w:rsidRDefault="0048398A" w:rsidP="00311E03">
      <w:pPr>
        <w:rPr>
          <w:rFonts w:ascii="Georgia" w:hAnsi="Georgia" w:cs="David"/>
          <w:sz w:val="24"/>
          <w:szCs w:val="24"/>
        </w:rPr>
      </w:pPr>
    </w:p>
    <w:p w14:paraId="3E6F2B38" w14:textId="7BE957B2" w:rsidR="0048398A" w:rsidRDefault="0048398A" w:rsidP="00311E03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University of Houston</w:t>
      </w:r>
    </w:p>
    <w:p w14:paraId="4612391E" w14:textId="14CC05D2" w:rsidR="0048398A" w:rsidRPr="0048398A" w:rsidRDefault="0048398A" w:rsidP="0048398A">
      <w:pPr>
        <w:numPr>
          <w:ilvl w:val="0"/>
          <w:numId w:val="7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 xml:space="preserve">Introduction to Psychological Statistics </w:t>
      </w:r>
    </w:p>
    <w:p w14:paraId="4426105C" w14:textId="4FD50493" w:rsidR="0048398A" w:rsidRPr="0048398A" w:rsidRDefault="0048398A" w:rsidP="0048398A">
      <w:pPr>
        <w:numPr>
          <w:ilvl w:val="1"/>
          <w:numId w:val="7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Summer 2010</w:t>
      </w:r>
      <w:r w:rsidR="007D7326">
        <w:rPr>
          <w:rFonts w:ascii="Georgia" w:hAnsi="Georgia" w:cs="David"/>
          <w:sz w:val="24"/>
          <w:szCs w:val="24"/>
        </w:rPr>
        <w:t xml:space="preserve"> x2</w:t>
      </w:r>
      <w:r w:rsidRPr="0048398A">
        <w:rPr>
          <w:rFonts w:ascii="Georgia" w:hAnsi="Georgia" w:cs="David"/>
          <w:sz w:val="24"/>
          <w:szCs w:val="24"/>
        </w:rPr>
        <w:t>, Fall 2011</w:t>
      </w:r>
      <w:r w:rsidR="007D7326" w:rsidRPr="007D7326">
        <w:rPr>
          <w:rFonts w:ascii="Georgia" w:hAnsi="Georgia" w:cs="David"/>
          <w:sz w:val="24"/>
          <w:szCs w:val="24"/>
        </w:rPr>
        <w:t xml:space="preserve"> </w:t>
      </w:r>
      <w:r w:rsidR="007D7326">
        <w:rPr>
          <w:rFonts w:ascii="Georgia" w:hAnsi="Georgia" w:cs="David"/>
          <w:sz w:val="24"/>
          <w:szCs w:val="24"/>
        </w:rPr>
        <w:t>x2</w:t>
      </w:r>
      <w:r w:rsidRPr="0048398A">
        <w:rPr>
          <w:rFonts w:ascii="Georgia" w:hAnsi="Georgia" w:cs="David"/>
          <w:sz w:val="24"/>
          <w:szCs w:val="24"/>
        </w:rPr>
        <w:t>, Spring 2012</w:t>
      </w:r>
      <w:r w:rsidR="007D7326" w:rsidRPr="007D7326">
        <w:rPr>
          <w:rFonts w:ascii="Georgia" w:hAnsi="Georgia" w:cs="David"/>
          <w:sz w:val="24"/>
          <w:szCs w:val="24"/>
        </w:rPr>
        <w:t xml:space="preserve"> </w:t>
      </w:r>
      <w:r w:rsidR="007D7326">
        <w:rPr>
          <w:rFonts w:ascii="Georgia" w:hAnsi="Georgia" w:cs="David"/>
          <w:sz w:val="24"/>
          <w:szCs w:val="24"/>
        </w:rPr>
        <w:t>x2</w:t>
      </w:r>
    </w:p>
    <w:p w14:paraId="41D64060" w14:textId="1BB21B34" w:rsidR="0048398A" w:rsidRDefault="0048398A" w:rsidP="00311E03">
      <w:pPr>
        <w:rPr>
          <w:rFonts w:ascii="Georgia" w:hAnsi="Georgia" w:cs="David"/>
          <w:sz w:val="24"/>
          <w:szCs w:val="24"/>
        </w:rPr>
      </w:pPr>
    </w:p>
    <w:p w14:paraId="1ACA57DC" w14:textId="275DC9D0" w:rsidR="0048398A" w:rsidRDefault="0048398A" w:rsidP="00311E03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Teaching Assistant </w:t>
      </w:r>
      <w:r w:rsidR="00D841D0">
        <w:rPr>
          <w:rFonts w:ascii="Georgia" w:hAnsi="Georgia" w:cs="David"/>
          <w:sz w:val="24"/>
          <w:szCs w:val="24"/>
        </w:rPr>
        <w:t xml:space="preserve">at </w:t>
      </w:r>
      <w:r>
        <w:rPr>
          <w:rFonts w:ascii="Georgia" w:hAnsi="Georgia" w:cs="David"/>
          <w:sz w:val="24"/>
          <w:szCs w:val="24"/>
        </w:rPr>
        <w:t>University of Houston</w:t>
      </w:r>
    </w:p>
    <w:p w14:paraId="13E1D21E" w14:textId="3A9AB8CB" w:rsidR="0048398A" w:rsidRPr="0048398A" w:rsidRDefault="0048398A" w:rsidP="0048398A">
      <w:pPr>
        <w:numPr>
          <w:ilvl w:val="0"/>
          <w:numId w:val="1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Structural Equations Modeling (graduate level)</w:t>
      </w:r>
    </w:p>
    <w:p w14:paraId="59467FE5" w14:textId="77777777" w:rsidR="0048398A" w:rsidRPr="0048398A" w:rsidRDefault="0048398A" w:rsidP="0048398A">
      <w:pPr>
        <w:numPr>
          <w:ilvl w:val="1"/>
          <w:numId w:val="1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Spring 2013</w:t>
      </w:r>
    </w:p>
    <w:p w14:paraId="628C851C" w14:textId="499FF999" w:rsidR="0048398A" w:rsidRPr="00F50C38" w:rsidRDefault="00F50C38" w:rsidP="00F50C38">
      <w:pPr>
        <w:numPr>
          <w:ilvl w:val="0"/>
          <w:numId w:val="1"/>
        </w:numPr>
        <w:contextualSpacing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Introduction to Graduate Statistics </w:t>
      </w:r>
      <w:r w:rsidR="0048398A" w:rsidRPr="00F50C38">
        <w:rPr>
          <w:rFonts w:ascii="Georgia" w:hAnsi="Georgia" w:cs="David"/>
          <w:sz w:val="24"/>
          <w:szCs w:val="24"/>
        </w:rPr>
        <w:t>(graduate level)</w:t>
      </w:r>
    </w:p>
    <w:p w14:paraId="43DB6302" w14:textId="60DA0412" w:rsidR="0048398A" w:rsidRPr="0048398A" w:rsidRDefault="0048398A" w:rsidP="0048398A">
      <w:pPr>
        <w:numPr>
          <w:ilvl w:val="1"/>
          <w:numId w:val="1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Fall 2010,</w:t>
      </w:r>
      <w:r w:rsidR="00F50C38">
        <w:rPr>
          <w:rFonts w:ascii="Georgia" w:hAnsi="Georgia" w:cs="David"/>
          <w:sz w:val="24"/>
          <w:szCs w:val="24"/>
        </w:rPr>
        <w:t xml:space="preserve"> Spring 2011,</w:t>
      </w:r>
      <w:r w:rsidRPr="0048398A">
        <w:rPr>
          <w:rFonts w:ascii="Georgia" w:hAnsi="Georgia" w:cs="David"/>
          <w:sz w:val="24"/>
          <w:szCs w:val="24"/>
        </w:rPr>
        <w:t xml:space="preserve"> Summer 2011</w:t>
      </w:r>
    </w:p>
    <w:p w14:paraId="58E1C4A0" w14:textId="63209A15" w:rsidR="0048398A" w:rsidRPr="0048398A" w:rsidRDefault="0048398A" w:rsidP="0048398A">
      <w:pPr>
        <w:numPr>
          <w:ilvl w:val="0"/>
          <w:numId w:val="1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Social Psychology</w:t>
      </w:r>
    </w:p>
    <w:p w14:paraId="68410078" w14:textId="77777777" w:rsidR="0048398A" w:rsidRPr="0048398A" w:rsidRDefault="0048398A" w:rsidP="0048398A">
      <w:pPr>
        <w:numPr>
          <w:ilvl w:val="1"/>
          <w:numId w:val="1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Fall 2008, Spring 2009, Summer 2009, Fall 2009, Spring 2010</w:t>
      </w:r>
    </w:p>
    <w:p w14:paraId="648CCBBD" w14:textId="19357B33" w:rsidR="0048398A" w:rsidRPr="0048398A" w:rsidRDefault="0048398A" w:rsidP="0048398A">
      <w:pPr>
        <w:numPr>
          <w:ilvl w:val="0"/>
          <w:numId w:val="1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Advanced Research Methods in Psychology</w:t>
      </w:r>
    </w:p>
    <w:p w14:paraId="08710727" w14:textId="77777777" w:rsidR="0048398A" w:rsidRPr="0048398A" w:rsidRDefault="0048398A" w:rsidP="0048398A">
      <w:pPr>
        <w:numPr>
          <w:ilvl w:val="1"/>
          <w:numId w:val="1"/>
        </w:numPr>
        <w:contextualSpacing/>
        <w:rPr>
          <w:rFonts w:ascii="Georgia" w:hAnsi="Georgia" w:cs="David"/>
          <w:sz w:val="24"/>
          <w:szCs w:val="24"/>
        </w:rPr>
      </w:pPr>
      <w:r w:rsidRPr="0048398A">
        <w:rPr>
          <w:rFonts w:ascii="Georgia" w:hAnsi="Georgia" w:cs="David"/>
          <w:sz w:val="24"/>
          <w:szCs w:val="24"/>
        </w:rPr>
        <w:t>Fall 2009</w:t>
      </w:r>
    </w:p>
    <w:p w14:paraId="5A767E41" w14:textId="77777777" w:rsidR="00311E03" w:rsidRPr="00813E16" w:rsidRDefault="00311E03" w:rsidP="00311E03">
      <w:pPr>
        <w:pStyle w:val="ListParagraph"/>
        <w:rPr>
          <w:rFonts w:ascii="Georgia" w:hAnsi="Georgia" w:cs="David"/>
          <w:sz w:val="24"/>
          <w:szCs w:val="24"/>
        </w:rPr>
      </w:pPr>
    </w:p>
    <w:p w14:paraId="5A209539" w14:textId="70659115" w:rsidR="00311E03" w:rsidRPr="00B97962" w:rsidRDefault="005B3A10" w:rsidP="00B97962">
      <w:pPr>
        <w:pBdr>
          <w:bottom w:val="single" w:sz="4" w:space="1" w:color="auto"/>
        </w:pBdr>
        <w:jc w:val="center"/>
        <w:rPr>
          <w:rFonts w:ascii="Georgia" w:hAnsi="Georgia" w:cs="David"/>
          <w:b/>
          <w:bCs/>
          <w:sz w:val="24"/>
          <w:szCs w:val="24"/>
        </w:rPr>
      </w:pPr>
      <w:r w:rsidRPr="00B97962">
        <w:rPr>
          <w:rFonts w:ascii="Georgia" w:hAnsi="Georgia" w:cs="David"/>
          <w:b/>
          <w:bCs/>
          <w:sz w:val="24"/>
          <w:szCs w:val="24"/>
        </w:rPr>
        <w:t xml:space="preserve">Graduate </w:t>
      </w:r>
      <w:r w:rsidR="005004ED">
        <w:rPr>
          <w:rFonts w:ascii="Georgia" w:hAnsi="Georgia" w:cs="David"/>
          <w:b/>
          <w:bCs/>
          <w:sz w:val="24"/>
          <w:szCs w:val="24"/>
        </w:rPr>
        <w:t>Committee</w:t>
      </w:r>
      <w:r w:rsidRPr="00B97962">
        <w:rPr>
          <w:rFonts w:ascii="Georgia" w:hAnsi="Georgia" w:cs="David"/>
          <w:b/>
          <w:bCs/>
          <w:sz w:val="24"/>
          <w:szCs w:val="24"/>
        </w:rPr>
        <w:t xml:space="preserve"> Membership</w:t>
      </w:r>
    </w:p>
    <w:p w14:paraId="5BD593FC" w14:textId="41763049" w:rsidR="002B1D11" w:rsidRPr="002B1D11" w:rsidRDefault="002B1D11" w:rsidP="00311E03">
      <w:pPr>
        <w:rPr>
          <w:rFonts w:ascii="Georgia" w:hAnsi="Georgia" w:cs="David"/>
          <w:sz w:val="24"/>
          <w:szCs w:val="24"/>
        </w:rPr>
      </w:pPr>
      <w:r w:rsidRPr="002B1D11">
        <w:rPr>
          <w:rFonts w:ascii="Georgia" w:hAnsi="Georgia" w:cs="David"/>
          <w:sz w:val="24"/>
          <w:szCs w:val="24"/>
        </w:rPr>
        <w:t>**Serv</w:t>
      </w:r>
      <w:r>
        <w:rPr>
          <w:rFonts w:ascii="Georgia" w:hAnsi="Georgia" w:cs="David"/>
          <w:sz w:val="24"/>
          <w:szCs w:val="24"/>
        </w:rPr>
        <w:t>ed</w:t>
      </w:r>
      <w:r w:rsidRPr="002B1D11">
        <w:rPr>
          <w:rFonts w:ascii="Georgia" w:hAnsi="Georgia" w:cs="David"/>
          <w:sz w:val="24"/>
          <w:szCs w:val="24"/>
        </w:rPr>
        <w:t xml:space="preserve"> as Major Professor</w:t>
      </w:r>
    </w:p>
    <w:p w14:paraId="656CC9AB" w14:textId="63374EC4" w:rsidR="00757B2F" w:rsidRDefault="00757B2F" w:rsidP="00311E03">
      <w:pPr>
        <w:rPr>
          <w:rFonts w:ascii="Georgia" w:hAnsi="Georgia" w:cs="David"/>
          <w:b/>
          <w:bCs/>
          <w:sz w:val="24"/>
          <w:szCs w:val="24"/>
        </w:rPr>
      </w:pPr>
      <w:r>
        <w:rPr>
          <w:rFonts w:ascii="Georgia" w:hAnsi="Georgia" w:cs="David"/>
          <w:b/>
          <w:bCs/>
          <w:sz w:val="24"/>
          <w:szCs w:val="24"/>
        </w:rPr>
        <w:t>Dissertations</w:t>
      </w:r>
    </w:p>
    <w:p w14:paraId="61CE79D9" w14:textId="51A82D5E" w:rsidR="00757B2F" w:rsidRDefault="00234D54" w:rsidP="001B4C63">
      <w:pPr>
        <w:ind w:left="720" w:hanging="720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Marin Olson, </w:t>
      </w:r>
      <w:r w:rsidR="00D03FB6">
        <w:rPr>
          <w:rFonts w:ascii="Georgia" w:hAnsi="Georgia" w:cs="David"/>
          <w:sz w:val="24"/>
          <w:szCs w:val="24"/>
        </w:rPr>
        <w:t>MSU</w:t>
      </w:r>
      <w:r w:rsidR="003F0F21">
        <w:rPr>
          <w:rFonts w:ascii="Georgia" w:hAnsi="Georgia" w:cs="David"/>
          <w:sz w:val="24"/>
          <w:szCs w:val="24"/>
        </w:rPr>
        <w:t>;</w:t>
      </w:r>
      <w:r>
        <w:rPr>
          <w:rFonts w:ascii="Georgia" w:hAnsi="Georgia" w:cs="David"/>
          <w:sz w:val="24"/>
          <w:szCs w:val="24"/>
        </w:rPr>
        <w:t xml:space="preserve"> </w:t>
      </w:r>
      <w:r w:rsidR="003F0F21">
        <w:rPr>
          <w:rFonts w:ascii="Georgia" w:hAnsi="Georgia" w:cs="David"/>
          <w:sz w:val="24"/>
          <w:szCs w:val="24"/>
        </w:rPr>
        <w:t>Proposed (5/9/2022)</w:t>
      </w:r>
      <w:r w:rsidR="003E7EC5">
        <w:rPr>
          <w:rFonts w:ascii="Georgia" w:hAnsi="Georgia" w:cs="David"/>
          <w:sz w:val="24"/>
          <w:szCs w:val="24"/>
        </w:rPr>
        <w:t>; Defended (</w:t>
      </w:r>
      <w:r w:rsidR="009A3BC4">
        <w:rPr>
          <w:rFonts w:ascii="Georgia" w:hAnsi="Georgia" w:cs="David"/>
          <w:sz w:val="24"/>
          <w:szCs w:val="24"/>
        </w:rPr>
        <w:t>6/6/2024</w:t>
      </w:r>
      <w:r w:rsidR="003E7EC5">
        <w:rPr>
          <w:rFonts w:ascii="Georgia" w:hAnsi="Georgia" w:cs="David"/>
          <w:sz w:val="24"/>
          <w:szCs w:val="24"/>
        </w:rPr>
        <w:t>)</w:t>
      </w:r>
    </w:p>
    <w:p w14:paraId="27F7F003" w14:textId="492BF734" w:rsidR="003F0F21" w:rsidRDefault="002B1D11" w:rsidP="001F7F73">
      <w:pPr>
        <w:ind w:left="720" w:hanging="720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**</w:t>
      </w:r>
      <w:r w:rsidR="003F0F21">
        <w:rPr>
          <w:rFonts w:ascii="Georgia" w:hAnsi="Georgia" w:cs="David"/>
          <w:sz w:val="24"/>
          <w:szCs w:val="24"/>
        </w:rPr>
        <w:t>Michaela Patoilo</w:t>
      </w:r>
      <w:r w:rsidR="00F245BE">
        <w:rPr>
          <w:rFonts w:ascii="Georgia" w:hAnsi="Georgia" w:cs="David"/>
          <w:sz w:val="24"/>
          <w:szCs w:val="24"/>
        </w:rPr>
        <w:t xml:space="preserve">, </w:t>
      </w:r>
      <w:r w:rsidR="00D03FB6">
        <w:rPr>
          <w:rFonts w:ascii="Georgia" w:hAnsi="Georgia" w:cs="David"/>
          <w:sz w:val="24"/>
          <w:szCs w:val="24"/>
        </w:rPr>
        <w:t>MSU</w:t>
      </w:r>
      <w:r w:rsidR="00F245BE">
        <w:rPr>
          <w:rFonts w:ascii="Georgia" w:hAnsi="Georgia" w:cs="David"/>
          <w:sz w:val="24"/>
          <w:szCs w:val="24"/>
        </w:rPr>
        <w:t>; Proposed (</w:t>
      </w:r>
      <w:r w:rsidR="001B4C63">
        <w:rPr>
          <w:rFonts w:ascii="Georgia" w:hAnsi="Georgia" w:cs="David"/>
          <w:sz w:val="24"/>
          <w:szCs w:val="24"/>
        </w:rPr>
        <w:t>8/16/2022)</w:t>
      </w:r>
      <w:r w:rsidR="003E7EC5">
        <w:rPr>
          <w:rFonts w:ascii="Georgia" w:hAnsi="Georgia" w:cs="David"/>
          <w:sz w:val="24"/>
          <w:szCs w:val="24"/>
        </w:rPr>
        <w:t>; Defended (</w:t>
      </w:r>
      <w:r w:rsidR="009A3BC4">
        <w:rPr>
          <w:rFonts w:ascii="Georgia" w:hAnsi="Georgia" w:cs="David"/>
          <w:sz w:val="24"/>
          <w:szCs w:val="24"/>
        </w:rPr>
        <w:t>6/5/2024</w:t>
      </w:r>
      <w:r w:rsidR="003E7EC5">
        <w:rPr>
          <w:rFonts w:ascii="Georgia" w:hAnsi="Georgia" w:cs="David"/>
          <w:sz w:val="24"/>
          <w:szCs w:val="24"/>
        </w:rPr>
        <w:t>)</w:t>
      </w:r>
    </w:p>
    <w:p w14:paraId="3C89966D" w14:textId="4DFFE66E" w:rsidR="001F7F73" w:rsidRDefault="00F245BE" w:rsidP="001F7F73">
      <w:pPr>
        <w:ind w:left="720" w:hanging="720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Kren Kelley</w:t>
      </w:r>
      <w:r w:rsidR="00846B37">
        <w:rPr>
          <w:rFonts w:ascii="Georgia" w:hAnsi="Georgia" w:cs="David"/>
          <w:sz w:val="24"/>
          <w:szCs w:val="24"/>
        </w:rPr>
        <w:t xml:space="preserve">, </w:t>
      </w:r>
      <w:r w:rsidR="00D03FB6">
        <w:rPr>
          <w:rFonts w:ascii="Georgia" w:hAnsi="Georgia" w:cs="David"/>
          <w:sz w:val="24"/>
          <w:szCs w:val="24"/>
        </w:rPr>
        <w:t>MSU</w:t>
      </w:r>
      <w:r w:rsidR="00846B37">
        <w:rPr>
          <w:rFonts w:ascii="Georgia" w:hAnsi="Georgia" w:cs="David"/>
          <w:sz w:val="24"/>
          <w:szCs w:val="24"/>
        </w:rPr>
        <w:t>; Proposed</w:t>
      </w:r>
      <w:r w:rsidR="005E58F9">
        <w:rPr>
          <w:rFonts w:ascii="Georgia" w:hAnsi="Georgia" w:cs="David"/>
          <w:sz w:val="24"/>
          <w:szCs w:val="24"/>
        </w:rPr>
        <w:t xml:space="preserve"> (9/19/2022)</w:t>
      </w:r>
    </w:p>
    <w:p w14:paraId="055CB409" w14:textId="17279EBF" w:rsidR="001F7F73" w:rsidRDefault="001F7F73" w:rsidP="001F7F73">
      <w:pPr>
        <w:ind w:left="720" w:hanging="720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Courtney Mason, </w:t>
      </w:r>
      <w:r w:rsidR="00D03FB6">
        <w:rPr>
          <w:rFonts w:ascii="Georgia" w:hAnsi="Georgia" w:cs="David"/>
          <w:sz w:val="24"/>
          <w:szCs w:val="24"/>
        </w:rPr>
        <w:t>MSU</w:t>
      </w:r>
      <w:r>
        <w:rPr>
          <w:rFonts w:ascii="Georgia" w:hAnsi="Georgia" w:cs="David"/>
          <w:sz w:val="24"/>
          <w:szCs w:val="24"/>
        </w:rPr>
        <w:t>; Proposed (9/20/2022)</w:t>
      </w:r>
    </w:p>
    <w:p w14:paraId="77713070" w14:textId="0C87AACA" w:rsidR="00D03FB6" w:rsidRDefault="00D03FB6" w:rsidP="001F7F73">
      <w:pPr>
        <w:ind w:left="720" w:hanging="720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**Matthew Dean, MSU; Proposed (</w:t>
      </w:r>
      <w:r w:rsidR="00891B6B">
        <w:rPr>
          <w:rFonts w:ascii="Georgia" w:hAnsi="Georgia" w:cs="David"/>
          <w:sz w:val="24"/>
          <w:szCs w:val="24"/>
        </w:rPr>
        <w:t>9</w:t>
      </w:r>
      <w:r w:rsidR="000E5379">
        <w:rPr>
          <w:rFonts w:ascii="Georgia" w:hAnsi="Georgia" w:cs="David"/>
          <w:sz w:val="24"/>
          <w:szCs w:val="24"/>
        </w:rPr>
        <w:t>/29/2022</w:t>
      </w:r>
      <w:r>
        <w:rPr>
          <w:rFonts w:ascii="Georgia" w:hAnsi="Georgia" w:cs="David"/>
          <w:sz w:val="24"/>
          <w:szCs w:val="24"/>
        </w:rPr>
        <w:t>)</w:t>
      </w:r>
      <w:r w:rsidR="003E770F">
        <w:rPr>
          <w:rFonts w:ascii="Georgia" w:hAnsi="Georgia" w:cs="David"/>
          <w:sz w:val="24"/>
          <w:szCs w:val="24"/>
        </w:rPr>
        <w:t xml:space="preserve">; </w:t>
      </w:r>
      <w:r w:rsidR="003E7EC5">
        <w:rPr>
          <w:rFonts w:ascii="Georgia" w:hAnsi="Georgia" w:cs="David"/>
          <w:sz w:val="24"/>
          <w:szCs w:val="24"/>
        </w:rPr>
        <w:t>Defended</w:t>
      </w:r>
      <w:r w:rsidR="00C16821">
        <w:rPr>
          <w:rFonts w:ascii="Georgia" w:hAnsi="Georgia" w:cs="David"/>
          <w:sz w:val="24"/>
          <w:szCs w:val="24"/>
        </w:rPr>
        <w:t xml:space="preserve"> (5/22/2024)</w:t>
      </w:r>
    </w:p>
    <w:p w14:paraId="1F98D667" w14:textId="27655AB4" w:rsidR="007A3FA8" w:rsidRDefault="007A3FA8" w:rsidP="001F7F73">
      <w:pPr>
        <w:ind w:left="720" w:hanging="720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An</w:t>
      </w:r>
      <w:r w:rsidR="00537DEE">
        <w:rPr>
          <w:rFonts w:ascii="Georgia" w:hAnsi="Georgia" w:cs="David"/>
          <w:sz w:val="24"/>
          <w:szCs w:val="24"/>
        </w:rPr>
        <w:t>j</w:t>
      </w:r>
      <w:r>
        <w:rPr>
          <w:rFonts w:ascii="Georgia" w:hAnsi="Georgia" w:cs="David"/>
          <w:sz w:val="24"/>
          <w:szCs w:val="24"/>
        </w:rPr>
        <w:t>elica Martinez, University of Houston</w:t>
      </w:r>
      <w:r w:rsidR="003E7EC5">
        <w:rPr>
          <w:rFonts w:ascii="Georgia" w:hAnsi="Georgia" w:cs="David"/>
          <w:sz w:val="24"/>
          <w:szCs w:val="24"/>
        </w:rPr>
        <w:t>; Propos</w:t>
      </w:r>
      <w:r w:rsidR="00DB6EE5">
        <w:rPr>
          <w:rFonts w:ascii="Georgia" w:hAnsi="Georgia" w:cs="David"/>
          <w:sz w:val="24"/>
          <w:szCs w:val="24"/>
        </w:rPr>
        <w:t>ed</w:t>
      </w:r>
      <w:r w:rsidR="009A3BC4">
        <w:rPr>
          <w:rFonts w:ascii="Georgia" w:hAnsi="Georgia" w:cs="David"/>
          <w:sz w:val="24"/>
          <w:szCs w:val="24"/>
        </w:rPr>
        <w:t xml:space="preserve"> (7/22/2024)</w:t>
      </w:r>
    </w:p>
    <w:p w14:paraId="60F6A0B6" w14:textId="5FED1EC7" w:rsidR="001F7B8F" w:rsidRDefault="001F7B8F" w:rsidP="001F7F73">
      <w:pPr>
        <w:ind w:left="720" w:hanging="720"/>
        <w:rPr>
          <w:rFonts w:ascii="Georgia" w:hAnsi="Georgia" w:cs="David"/>
          <w:sz w:val="24"/>
          <w:szCs w:val="24"/>
        </w:rPr>
      </w:pPr>
      <w:r w:rsidRPr="001F7B8F">
        <w:rPr>
          <w:rFonts w:ascii="Georgia" w:hAnsi="Georgia" w:cs="David"/>
          <w:sz w:val="24"/>
          <w:szCs w:val="24"/>
        </w:rPr>
        <w:t>Abigail Kukay</w:t>
      </w:r>
      <w:r>
        <w:rPr>
          <w:rFonts w:ascii="Georgia" w:hAnsi="Georgia" w:cs="David"/>
          <w:sz w:val="24"/>
          <w:szCs w:val="24"/>
        </w:rPr>
        <w:t>, MSU</w:t>
      </w:r>
      <w:r w:rsidR="003E7EC5">
        <w:rPr>
          <w:rFonts w:ascii="Georgia" w:hAnsi="Georgia" w:cs="David"/>
          <w:sz w:val="24"/>
          <w:szCs w:val="24"/>
        </w:rPr>
        <w:t>; Propos</w:t>
      </w:r>
      <w:r w:rsidR="00433667">
        <w:rPr>
          <w:rFonts w:ascii="Georgia" w:hAnsi="Georgia" w:cs="David"/>
          <w:sz w:val="24"/>
          <w:szCs w:val="24"/>
        </w:rPr>
        <w:t>ed</w:t>
      </w:r>
      <w:r w:rsidR="003E7EC5">
        <w:rPr>
          <w:rFonts w:ascii="Georgia" w:hAnsi="Georgia" w:cs="David"/>
          <w:sz w:val="24"/>
          <w:szCs w:val="24"/>
        </w:rPr>
        <w:t xml:space="preserve"> (6/26/2024)</w:t>
      </w:r>
    </w:p>
    <w:p w14:paraId="445A8EFD" w14:textId="4C9B8757" w:rsidR="00E41BF3" w:rsidRDefault="00E41BF3" w:rsidP="001F7F73">
      <w:pPr>
        <w:ind w:left="720" w:hanging="720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Caitlyn Nix, MSU</w:t>
      </w:r>
      <w:r w:rsidR="000F623E">
        <w:rPr>
          <w:rFonts w:ascii="Georgia" w:hAnsi="Georgia" w:cs="David"/>
          <w:sz w:val="24"/>
          <w:szCs w:val="24"/>
        </w:rPr>
        <w:t>; Proposed (9/</w:t>
      </w:r>
      <w:r w:rsidR="00BF009E">
        <w:rPr>
          <w:rFonts w:ascii="Georgia" w:hAnsi="Georgia" w:cs="David"/>
          <w:sz w:val="24"/>
          <w:szCs w:val="24"/>
        </w:rPr>
        <w:t>25</w:t>
      </w:r>
      <w:r w:rsidR="00DF6C81">
        <w:rPr>
          <w:rFonts w:ascii="Georgia" w:hAnsi="Georgia" w:cs="David"/>
          <w:sz w:val="24"/>
          <w:szCs w:val="24"/>
        </w:rPr>
        <w:t>/2024)</w:t>
      </w:r>
    </w:p>
    <w:p w14:paraId="4A6B1E97" w14:textId="3E087BB4" w:rsidR="00DA3EE1" w:rsidRDefault="00DA3EE1" w:rsidP="001F7F73">
      <w:pPr>
        <w:ind w:left="720" w:hanging="720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Tram </w:t>
      </w:r>
      <w:r w:rsidR="00BC3ADC">
        <w:rPr>
          <w:rFonts w:ascii="Georgia" w:hAnsi="Georgia" w:cs="David"/>
          <w:sz w:val="24"/>
          <w:szCs w:val="24"/>
        </w:rPr>
        <w:t>Nguyen</w:t>
      </w:r>
      <w:r>
        <w:rPr>
          <w:rFonts w:ascii="Georgia" w:hAnsi="Georgia" w:cs="David"/>
          <w:sz w:val="24"/>
          <w:szCs w:val="24"/>
        </w:rPr>
        <w:t>, MSU</w:t>
      </w:r>
      <w:r w:rsidR="00DF6C81">
        <w:rPr>
          <w:rFonts w:ascii="Georgia" w:hAnsi="Georgia" w:cs="David"/>
          <w:sz w:val="24"/>
          <w:szCs w:val="24"/>
        </w:rPr>
        <w:t>; Proposed (9/19/2024)</w:t>
      </w:r>
    </w:p>
    <w:p w14:paraId="0390403B" w14:textId="77777777" w:rsidR="007A3FA8" w:rsidRDefault="007A3FA8" w:rsidP="001F7F73">
      <w:pPr>
        <w:ind w:left="720" w:hanging="720"/>
        <w:rPr>
          <w:rFonts w:ascii="Georgia" w:hAnsi="Georgia" w:cs="David"/>
          <w:sz w:val="24"/>
          <w:szCs w:val="24"/>
        </w:rPr>
      </w:pPr>
    </w:p>
    <w:p w14:paraId="3CBC3083" w14:textId="198195AB" w:rsidR="005004ED" w:rsidRPr="005004ED" w:rsidRDefault="005004ED" w:rsidP="00311E03">
      <w:pPr>
        <w:rPr>
          <w:rFonts w:ascii="Georgia" w:hAnsi="Georgia" w:cs="David"/>
          <w:b/>
          <w:bCs/>
          <w:sz w:val="24"/>
          <w:szCs w:val="24"/>
        </w:rPr>
      </w:pPr>
      <w:r w:rsidRPr="005004ED">
        <w:rPr>
          <w:rFonts w:ascii="Georgia" w:hAnsi="Georgia" w:cs="David"/>
          <w:b/>
          <w:bCs/>
          <w:sz w:val="24"/>
          <w:szCs w:val="24"/>
        </w:rPr>
        <w:lastRenderedPageBreak/>
        <w:t>Theses</w:t>
      </w:r>
    </w:p>
    <w:p w14:paraId="256DFC95" w14:textId="6D7F2C8A" w:rsidR="0057245C" w:rsidRPr="0057245C" w:rsidRDefault="00C0134E" w:rsidP="0057245C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Tram Nguyen, </w:t>
      </w:r>
      <w:r w:rsidR="00D03FB6">
        <w:rPr>
          <w:rFonts w:ascii="Georgia" w:hAnsi="Georgia" w:cs="David"/>
          <w:sz w:val="24"/>
          <w:szCs w:val="24"/>
        </w:rPr>
        <w:t>MSU</w:t>
      </w:r>
      <w:r w:rsidR="003F0F21">
        <w:rPr>
          <w:rFonts w:ascii="Georgia" w:hAnsi="Georgia" w:cs="David"/>
          <w:sz w:val="24"/>
          <w:szCs w:val="24"/>
        </w:rPr>
        <w:t>;</w:t>
      </w:r>
      <w:r w:rsidR="007A44E1">
        <w:rPr>
          <w:rFonts w:ascii="Georgia" w:hAnsi="Georgia" w:cs="David"/>
          <w:sz w:val="24"/>
          <w:szCs w:val="24"/>
        </w:rPr>
        <w:t xml:space="preserve"> </w:t>
      </w:r>
      <w:r w:rsidR="00B97962">
        <w:rPr>
          <w:rFonts w:ascii="Georgia" w:hAnsi="Georgia" w:cs="David"/>
          <w:sz w:val="24"/>
          <w:szCs w:val="24"/>
        </w:rPr>
        <w:t>Defended</w:t>
      </w:r>
      <w:r w:rsidR="00904CFF">
        <w:rPr>
          <w:rFonts w:ascii="Georgia" w:hAnsi="Georgia" w:cs="David"/>
          <w:sz w:val="24"/>
          <w:szCs w:val="24"/>
        </w:rPr>
        <w:t xml:space="preserve"> </w:t>
      </w:r>
      <w:r w:rsidR="003F0F21">
        <w:rPr>
          <w:rFonts w:ascii="Georgia" w:hAnsi="Georgia" w:cs="David"/>
          <w:sz w:val="24"/>
          <w:szCs w:val="24"/>
        </w:rPr>
        <w:t>(</w:t>
      </w:r>
      <w:r w:rsidR="00904CFF">
        <w:rPr>
          <w:rFonts w:ascii="Georgia" w:hAnsi="Georgia" w:cs="David"/>
          <w:sz w:val="24"/>
          <w:szCs w:val="24"/>
        </w:rPr>
        <w:t>2/24/2022</w:t>
      </w:r>
      <w:r w:rsidR="003F0F21">
        <w:rPr>
          <w:rFonts w:ascii="Georgia" w:hAnsi="Georgia" w:cs="David"/>
          <w:sz w:val="24"/>
          <w:szCs w:val="24"/>
        </w:rPr>
        <w:t>)</w:t>
      </w:r>
    </w:p>
    <w:p w14:paraId="1A2F1245" w14:textId="21FBEAFB" w:rsidR="005B3A10" w:rsidRDefault="002B1D11" w:rsidP="0057245C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**</w:t>
      </w:r>
      <w:r w:rsidR="0057245C" w:rsidRPr="0057245C">
        <w:rPr>
          <w:rFonts w:ascii="Georgia" w:hAnsi="Georgia" w:cs="David"/>
          <w:sz w:val="24"/>
          <w:szCs w:val="24"/>
        </w:rPr>
        <w:t xml:space="preserve">Matthew Dean, </w:t>
      </w:r>
      <w:r w:rsidR="00D03FB6">
        <w:rPr>
          <w:rFonts w:ascii="Georgia" w:hAnsi="Georgia" w:cs="David"/>
          <w:sz w:val="24"/>
          <w:szCs w:val="24"/>
        </w:rPr>
        <w:t>MSU</w:t>
      </w:r>
      <w:r w:rsidR="0057245C" w:rsidRPr="0057245C">
        <w:rPr>
          <w:rFonts w:ascii="Georgia" w:hAnsi="Georgia" w:cs="David"/>
          <w:sz w:val="24"/>
          <w:szCs w:val="24"/>
        </w:rPr>
        <w:t>; Defended (10/19/2022)</w:t>
      </w:r>
    </w:p>
    <w:p w14:paraId="1E8295C2" w14:textId="01A8EDDE" w:rsidR="00414CA0" w:rsidRDefault="00D97EBD" w:rsidP="0057245C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Caitlyn Nix, </w:t>
      </w:r>
      <w:r w:rsidR="00D03FB6">
        <w:rPr>
          <w:rFonts w:ascii="Georgia" w:hAnsi="Georgia" w:cs="David"/>
          <w:sz w:val="24"/>
          <w:szCs w:val="24"/>
        </w:rPr>
        <w:t>MSU</w:t>
      </w:r>
      <w:r w:rsidR="003F0F21">
        <w:rPr>
          <w:rFonts w:ascii="Georgia" w:hAnsi="Georgia" w:cs="David"/>
          <w:sz w:val="24"/>
          <w:szCs w:val="24"/>
        </w:rPr>
        <w:t>; Proposed (5/10/2022)</w:t>
      </w:r>
      <w:r w:rsidR="00423936">
        <w:rPr>
          <w:rFonts w:ascii="Georgia" w:hAnsi="Georgia" w:cs="David"/>
          <w:sz w:val="24"/>
          <w:szCs w:val="24"/>
        </w:rPr>
        <w:t>; Defended (</w:t>
      </w:r>
      <w:r w:rsidR="00D03FB6">
        <w:rPr>
          <w:rFonts w:ascii="Georgia" w:hAnsi="Georgia" w:cs="David"/>
          <w:sz w:val="24"/>
          <w:szCs w:val="24"/>
        </w:rPr>
        <w:t>10/17/2023)</w:t>
      </w:r>
    </w:p>
    <w:p w14:paraId="265C5E4E" w14:textId="5BD8366A" w:rsidR="00030323" w:rsidRDefault="00EF4CED" w:rsidP="00641687">
      <w:pPr>
        <w:ind w:left="720" w:hanging="720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Patrick Vukmirovich, </w:t>
      </w:r>
      <w:r w:rsidR="00D03FB6">
        <w:rPr>
          <w:rFonts w:ascii="Georgia" w:hAnsi="Georgia" w:cs="David"/>
          <w:sz w:val="24"/>
          <w:szCs w:val="24"/>
        </w:rPr>
        <w:t>MSU</w:t>
      </w:r>
      <w:r w:rsidR="0057245C">
        <w:rPr>
          <w:rFonts w:ascii="Georgia" w:hAnsi="Georgia" w:cs="David"/>
          <w:sz w:val="24"/>
          <w:szCs w:val="24"/>
        </w:rPr>
        <w:t xml:space="preserve">; </w:t>
      </w:r>
      <w:r w:rsidR="00277CF4">
        <w:rPr>
          <w:rFonts w:ascii="Georgia" w:hAnsi="Georgia" w:cs="David"/>
          <w:sz w:val="24"/>
          <w:szCs w:val="24"/>
        </w:rPr>
        <w:t>Proposed (</w:t>
      </w:r>
      <w:r w:rsidR="002B1D11">
        <w:rPr>
          <w:rFonts w:ascii="Georgia" w:hAnsi="Georgia" w:cs="David"/>
          <w:sz w:val="24"/>
          <w:szCs w:val="24"/>
        </w:rPr>
        <w:t>11/28/2022)</w:t>
      </w:r>
      <w:r w:rsidR="00433667">
        <w:rPr>
          <w:rFonts w:ascii="Georgia" w:hAnsi="Georgia" w:cs="David"/>
          <w:sz w:val="24"/>
          <w:szCs w:val="24"/>
        </w:rPr>
        <w:t>; Defend</w:t>
      </w:r>
      <w:r w:rsidR="00DB6EE5">
        <w:rPr>
          <w:rFonts w:ascii="Georgia" w:hAnsi="Georgia" w:cs="David"/>
          <w:sz w:val="24"/>
          <w:szCs w:val="24"/>
        </w:rPr>
        <w:t>ed</w:t>
      </w:r>
      <w:r w:rsidR="00433667">
        <w:rPr>
          <w:rFonts w:ascii="Georgia" w:hAnsi="Georgia" w:cs="David"/>
          <w:sz w:val="24"/>
          <w:szCs w:val="24"/>
        </w:rPr>
        <w:t xml:space="preserve"> (</w:t>
      </w:r>
      <w:r w:rsidR="004A77A3">
        <w:rPr>
          <w:rFonts w:ascii="Georgia" w:hAnsi="Georgia" w:cs="David"/>
          <w:sz w:val="24"/>
          <w:szCs w:val="24"/>
        </w:rPr>
        <w:t>7/11/2024)</w:t>
      </w:r>
    </w:p>
    <w:p w14:paraId="7AB718E6" w14:textId="7269841D" w:rsidR="008C0ADA" w:rsidRDefault="008C0ADA" w:rsidP="00641687">
      <w:pPr>
        <w:ind w:left="720" w:hanging="720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Autumn Schneider, </w:t>
      </w:r>
      <w:r w:rsidR="00D03FB6">
        <w:rPr>
          <w:rFonts w:ascii="Georgia" w:hAnsi="Georgia" w:cs="David"/>
          <w:sz w:val="24"/>
          <w:szCs w:val="24"/>
        </w:rPr>
        <w:t>MSU</w:t>
      </w:r>
      <w:r w:rsidR="0025264F">
        <w:rPr>
          <w:rFonts w:ascii="Georgia" w:hAnsi="Georgia" w:cs="David"/>
          <w:sz w:val="24"/>
          <w:szCs w:val="24"/>
        </w:rPr>
        <w:t xml:space="preserve">; </w:t>
      </w:r>
      <w:r w:rsidR="003E7EC5">
        <w:rPr>
          <w:rFonts w:ascii="Georgia" w:hAnsi="Georgia" w:cs="David"/>
          <w:sz w:val="24"/>
          <w:szCs w:val="24"/>
        </w:rPr>
        <w:t>Propos</w:t>
      </w:r>
      <w:r w:rsidR="00DB6EE5">
        <w:rPr>
          <w:rFonts w:ascii="Georgia" w:hAnsi="Georgia" w:cs="David"/>
          <w:sz w:val="24"/>
          <w:szCs w:val="24"/>
        </w:rPr>
        <w:t>ed</w:t>
      </w:r>
      <w:r w:rsidR="003E7EC5">
        <w:rPr>
          <w:rFonts w:ascii="Georgia" w:hAnsi="Georgia" w:cs="David"/>
          <w:sz w:val="24"/>
          <w:szCs w:val="24"/>
        </w:rPr>
        <w:t xml:space="preserve"> (6/26/2024)</w:t>
      </w:r>
    </w:p>
    <w:p w14:paraId="67B692F8" w14:textId="3E937960" w:rsidR="0001644B" w:rsidRDefault="0001644B" w:rsidP="00641687">
      <w:pPr>
        <w:ind w:left="720" w:hanging="720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**Elizabeth Olson, </w:t>
      </w:r>
      <w:r w:rsidR="00D03FB6">
        <w:rPr>
          <w:rFonts w:ascii="Georgia" w:hAnsi="Georgia" w:cs="David"/>
          <w:sz w:val="24"/>
          <w:szCs w:val="24"/>
        </w:rPr>
        <w:t>MSU</w:t>
      </w:r>
      <w:r w:rsidR="005B7A8F">
        <w:rPr>
          <w:rFonts w:ascii="Georgia" w:hAnsi="Georgia" w:cs="David"/>
          <w:sz w:val="24"/>
          <w:szCs w:val="24"/>
        </w:rPr>
        <w:t>; Proposed (</w:t>
      </w:r>
      <w:r w:rsidR="00872D6B">
        <w:rPr>
          <w:rFonts w:ascii="Georgia" w:hAnsi="Georgia" w:cs="David"/>
          <w:sz w:val="24"/>
          <w:szCs w:val="24"/>
        </w:rPr>
        <w:t>11/6/2024)</w:t>
      </w:r>
    </w:p>
    <w:p w14:paraId="3CA89E36" w14:textId="53E76EE6" w:rsidR="00EB3271" w:rsidRDefault="00EB3271" w:rsidP="00641687">
      <w:pPr>
        <w:ind w:left="720" w:hanging="720"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Natalie Tadros, MSU</w:t>
      </w:r>
    </w:p>
    <w:p w14:paraId="3D867456" w14:textId="6A29DED5" w:rsidR="005004ED" w:rsidRDefault="005004ED" w:rsidP="00311E03">
      <w:pPr>
        <w:rPr>
          <w:rFonts w:ascii="Georgia" w:hAnsi="Georgia" w:cs="David"/>
          <w:sz w:val="24"/>
          <w:szCs w:val="24"/>
        </w:rPr>
      </w:pPr>
    </w:p>
    <w:p w14:paraId="6356782E" w14:textId="2CC5F1FC" w:rsidR="005004ED" w:rsidRDefault="005004ED" w:rsidP="00311E03">
      <w:pPr>
        <w:rPr>
          <w:rFonts w:ascii="Georgia" w:hAnsi="Georgia" w:cs="David"/>
          <w:b/>
          <w:bCs/>
          <w:sz w:val="24"/>
          <w:szCs w:val="24"/>
        </w:rPr>
      </w:pPr>
      <w:r w:rsidRPr="00E353B8">
        <w:rPr>
          <w:rFonts w:ascii="Georgia" w:hAnsi="Georgia" w:cs="David"/>
          <w:b/>
          <w:bCs/>
          <w:sz w:val="24"/>
          <w:szCs w:val="24"/>
        </w:rPr>
        <w:t xml:space="preserve">Manuscript </w:t>
      </w:r>
      <w:r w:rsidR="00E353B8" w:rsidRPr="00E353B8">
        <w:rPr>
          <w:rFonts w:ascii="Georgia" w:hAnsi="Georgia" w:cs="David"/>
          <w:b/>
          <w:bCs/>
          <w:sz w:val="24"/>
          <w:szCs w:val="24"/>
        </w:rPr>
        <w:t>Examination</w:t>
      </w:r>
      <w:r w:rsidRPr="00E353B8">
        <w:rPr>
          <w:rFonts w:ascii="Georgia" w:hAnsi="Georgia" w:cs="David"/>
          <w:b/>
          <w:bCs/>
          <w:sz w:val="24"/>
          <w:szCs w:val="24"/>
        </w:rPr>
        <w:t xml:space="preserve"> </w:t>
      </w:r>
      <w:r w:rsidR="00E353B8" w:rsidRPr="00E353B8">
        <w:rPr>
          <w:rFonts w:ascii="Georgia" w:hAnsi="Georgia" w:cs="David"/>
          <w:b/>
          <w:bCs/>
          <w:sz w:val="24"/>
          <w:szCs w:val="24"/>
        </w:rPr>
        <w:t>Proposals</w:t>
      </w:r>
    </w:p>
    <w:p w14:paraId="40E10FA3" w14:textId="5A685F80" w:rsidR="00E353B8" w:rsidRDefault="00A12BA2" w:rsidP="00311E03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Caitlyn Nix, </w:t>
      </w:r>
      <w:r w:rsidR="00D03FB6">
        <w:rPr>
          <w:rFonts w:ascii="Georgia" w:hAnsi="Georgia" w:cs="David"/>
          <w:sz w:val="24"/>
          <w:szCs w:val="24"/>
        </w:rPr>
        <w:t>MSU</w:t>
      </w:r>
      <w:r w:rsidR="003F0F21">
        <w:rPr>
          <w:rFonts w:ascii="Georgia" w:hAnsi="Georgia" w:cs="David"/>
          <w:sz w:val="24"/>
          <w:szCs w:val="24"/>
        </w:rPr>
        <w:t>;</w:t>
      </w:r>
      <w:r>
        <w:rPr>
          <w:rFonts w:ascii="Georgia" w:hAnsi="Georgia" w:cs="David"/>
          <w:sz w:val="24"/>
          <w:szCs w:val="24"/>
        </w:rPr>
        <w:t xml:space="preserve"> </w:t>
      </w:r>
      <w:r w:rsidR="00434FDD">
        <w:rPr>
          <w:rFonts w:ascii="Georgia" w:hAnsi="Georgia" w:cs="David"/>
          <w:sz w:val="24"/>
          <w:szCs w:val="24"/>
        </w:rPr>
        <w:t>Defended</w:t>
      </w:r>
      <w:r w:rsidR="00BC05D2">
        <w:rPr>
          <w:rFonts w:ascii="Georgia" w:hAnsi="Georgia" w:cs="David"/>
          <w:sz w:val="24"/>
          <w:szCs w:val="24"/>
        </w:rPr>
        <w:t xml:space="preserve"> (2/9/2023)</w:t>
      </w:r>
    </w:p>
    <w:p w14:paraId="16CD2FE3" w14:textId="22FC6F07" w:rsidR="00A12BA2" w:rsidRDefault="00A12BA2" w:rsidP="00311E03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Tram Nguyen, </w:t>
      </w:r>
      <w:r w:rsidR="00D03FB6">
        <w:rPr>
          <w:rFonts w:ascii="Georgia" w:hAnsi="Georgia" w:cs="David"/>
          <w:sz w:val="24"/>
          <w:szCs w:val="24"/>
        </w:rPr>
        <w:t>MSU</w:t>
      </w:r>
      <w:r w:rsidR="003F0F21">
        <w:rPr>
          <w:rFonts w:ascii="Georgia" w:hAnsi="Georgia" w:cs="David"/>
          <w:sz w:val="24"/>
          <w:szCs w:val="24"/>
        </w:rPr>
        <w:t>;</w:t>
      </w:r>
      <w:r>
        <w:rPr>
          <w:rFonts w:ascii="Georgia" w:hAnsi="Georgia" w:cs="David"/>
          <w:sz w:val="24"/>
          <w:szCs w:val="24"/>
        </w:rPr>
        <w:t xml:space="preserve"> </w:t>
      </w:r>
      <w:r w:rsidR="009525C8">
        <w:rPr>
          <w:rFonts w:ascii="Georgia" w:hAnsi="Georgia" w:cs="David"/>
          <w:sz w:val="24"/>
          <w:szCs w:val="24"/>
        </w:rPr>
        <w:t>Defended (9/6/2023)</w:t>
      </w:r>
    </w:p>
    <w:p w14:paraId="18098CA3" w14:textId="5FD33593" w:rsidR="00E35CBE" w:rsidRDefault="0052522B" w:rsidP="00311E03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**</w:t>
      </w:r>
      <w:r w:rsidR="005F23D3">
        <w:rPr>
          <w:rFonts w:ascii="Georgia" w:hAnsi="Georgia" w:cs="David"/>
          <w:sz w:val="24"/>
          <w:szCs w:val="24"/>
        </w:rPr>
        <w:t xml:space="preserve">Matthew Dean, </w:t>
      </w:r>
      <w:r w:rsidR="00D03FB6">
        <w:rPr>
          <w:rFonts w:ascii="Georgia" w:hAnsi="Georgia" w:cs="David"/>
          <w:sz w:val="24"/>
          <w:szCs w:val="24"/>
        </w:rPr>
        <w:t>MSU; Defended (</w:t>
      </w:r>
      <w:r w:rsidR="00891B6B">
        <w:rPr>
          <w:rFonts w:ascii="Georgia" w:hAnsi="Georgia" w:cs="David"/>
          <w:sz w:val="24"/>
          <w:szCs w:val="24"/>
        </w:rPr>
        <w:t>9/22/2023</w:t>
      </w:r>
      <w:r w:rsidR="00D03FB6">
        <w:rPr>
          <w:rFonts w:ascii="Georgia" w:hAnsi="Georgia" w:cs="David"/>
          <w:sz w:val="24"/>
          <w:szCs w:val="24"/>
        </w:rPr>
        <w:t>)</w:t>
      </w:r>
    </w:p>
    <w:p w14:paraId="63D4B363" w14:textId="62CC7E50" w:rsidR="000F623E" w:rsidRDefault="000F623E" w:rsidP="00311E03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Patrick Vukmirovich, MSU</w:t>
      </w:r>
      <w:r w:rsidR="000F7851">
        <w:rPr>
          <w:rFonts w:ascii="Georgia" w:hAnsi="Georgia" w:cs="David"/>
          <w:sz w:val="24"/>
          <w:szCs w:val="24"/>
        </w:rPr>
        <w:t>; Defended (10/30/2024)</w:t>
      </w:r>
    </w:p>
    <w:p w14:paraId="1B4C8432" w14:textId="6178287C" w:rsidR="00E634D9" w:rsidRDefault="00E634D9" w:rsidP="00311E03">
      <w:pPr>
        <w:rPr>
          <w:rFonts w:ascii="Georgia" w:hAnsi="Georgia" w:cs="David"/>
          <w:sz w:val="24"/>
          <w:szCs w:val="24"/>
        </w:rPr>
      </w:pPr>
    </w:p>
    <w:p w14:paraId="59B61156" w14:textId="2BA61B35" w:rsidR="00E634D9" w:rsidRDefault="00E634D9" w:rsidP="00311E03">
      <w:pPr>
        <w:rPr>
          <w:rFonts w:ascii="Georgia" w:hAnsi="Georgia" w:cs="David"/>
          <w:b/>
          <w:bCs/>
          <w:sz w:val="24"/>
          <w:szCs w:val="24"/>
        </w:rPr>
      </w:pPr>
      <w:r>
        <w:rPr>
          <w:rFonts w:ascii="Georgia" w:hAnsi="Georgia" w:cs="David"/>
          <w:b/>
          <w:bCs/>
          <w:sz w:val="24"/>
          <w:szCs w:val="24"/>
        </w:rPr>
        <w:t>Honor’s Theses</w:t>
      </w:r>
    </w:p>
    <w:p w14:paraId="1E6E7C59" w14:textId="5CB3E59C" w:rsidR="00E634D9" w:rsidRDefault="00636F6E" w:rsidP="00311E03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**</w:t>
      </w:r>
      <w:r w:rsidR="00E634D9">
        <w:rPr>
          <w:rFonts w:ascii="Georgia" w:hAnsi="Georgia" w:cs="David"/>
          <w:sz w:val="24"/>
          <w:szCs w:val="24"/>
        </w:rPr>
        <w:t xml:space="preserve">Mary Margaret Mitchell, </w:t>
      </w:r>
      <w:r w:rsidR="00D03FB6">
        <w:rPr>
          <w:rFonts w:ascii="Georgia" w:hAnsi="Georgia" w:cs="David"/>
          <w:sz w:val="24"/>
          <w:szCs w:val="24"/>
        </w:rPr>
        <w:t>MSU</w:t>
      </w:r>
      <w:r w:rsidR="003F0F21">
        <w:rPr>
          <w:rFonts w:ascii="Georgia" w:hAnsi="Georgia" w:cs="David"/>
          <w:sz w:val="24"/>
          <w:szCs w:val="24"/>
        </w:rPr>
        <w:t>;</w:t>
      </w:r>
      <w:r w:rsidR="00E634D9">
        <w:rPr>
          <w:rFonts w:ascii="Georgia" w:hAnsi="Georgia" w:cs="David"/>
          <w:sz w:val="24"/>
          <w:szCs w:val="24"/>
        </w:rPr>
        <w:t xml:space="preserve"> Defended</w:t>
      </w:r>
      <w:r w:rsidR="00C951A3">
        <w:rPr>
          <w:rFonts w:ascii="Georgia" w:hAnsi="Georgia" w:cs="David"/>
          <w:sz w:val="24"/>
          <w:szCs w:val="24"/>
        </w:rPr>
        <w:t xml:space="preserve"> </w:t>
      </w:r>
      <w:r w:rsidR="003F0F21">
        <w:rPr>
          <w:rFonts w:ascii="Georgia" w:hAnsi="Georgia" w:cs="David"/>
          <w:sz w:val="24"/>
          <w:szCs w:val="24"/>
        </w:rPr>
        <w:t>(</w:t>
      </w:r>
      <w:r w:rsidR="00C951A3">
        <w:rPr>
          <w:rFonts w:ascii="Georgia" w:hAnsi="Georgia" w:cs="David"/>
          <w:sz w:val="24"/>
          <w:szCs w:val="24"/>
        </w:rPr>
        <w:t>5/4/2022</w:t>
      </w:r>
      <w:r w:rsidR="003F0F21">
        <w:rPr>
          <w:rFonts w:ascii="Georgia" w:hAnsi="Georgia" w:cs="David"/>
          <w:sz w:val="24"/>
          <w:szCs w:val="24"/>
        </w:rPr>
        <w:t>)</w:t>
      </w:r>
    </w:p>
    <w:p w14:paraId="306139F1" w14:textId="4E297BC2" w:rsidR="00434FDD" w:rsidRDefault="00434FDD" w:rsidP="00311E03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Julie Anne Miller, </w:t>
      </w:r>
      <w:r w:rsidR="00D03FB6">
        <w:rPr>
          <w:rFonts w:ascii="Georgia" w:hAnsi="Georgia" w:cs="David"/>
          <w:sz w:val="24"/>
          <w:szCs w:val="24"/>
        </w:rPr>
        <w:t>MSU</w:t>
      </w:r>
      <w:r>
        <w:rPr>
          <w:rFonts w:ascii="Georgia" w:hAnsi="Georgia" w:cs="David"/>
          <w:sz w:val="24"/>
          <w:szCs w:val="24"/>
        </w:rPr>
        <w:t xml:space="preserve">; </w:t>
      </w:r>
      <w:r w:rsidR="009525C8">
        <w:rPr>
          <w:rFonts w:ascii="Georgia" w:hAnsi="Georgia" w:cs="David"/>
          <w:sz w:val="24"/>
          <w:szCs w:val="24"/>
        </w:rPr>
        <w:t>Defended (</w:t>
      </w:r>
      <w:r w:rsidR="008C0ADA">
        <w:rPr>
          <w:rFonts w:ascii="Georgia" w:hAnsi="Georgia" w:cs="David"/>
          <w:sz w:val="24"/>
          <w:szCs w:val="24"/>
        </w:rPr>
        <w:t>5/2/2023)</w:t>
      </w:r>
    </w:p>
    <w:p w14:paraId="03B826EF" w14:textId="299272EC" w:rsidR="00D824BC" w:rsidRPr="00E634D9" w:rsidRDefault="00C62781" w:rsidP="00311E03">
      <w:pPr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Abigail Martin, MSU; Defend</w:t>
      </w:r>
      <w:r w:rsidR="00A36AC9">
        <w:rPr>
          <w:rFonts w:ascii="Georgia" w:hAnsi="Georgia" w:cs="David"/>
          <w:sz w:val="24"/>
          <w:szCs w:val="24"/>
        </w:rPr>
        <w:t>ed</w:t>
      </w:r>
      <w:r>
        <w:rPr>
          <w:rFonts w:ascii="Georgia" w:hAnsi="Georgia" w:cs="David"/>
          <w:sz w:val="24"/>
          <w:szCs w:val="24"/>
        </w:rPr>
        <w:t xml:space="preserve"> (4/22/2024)</w:t>
      </w:r>
    </w:p>
    <w:p w14:paraId="1EEA3FC0" w14:textId="1B9C7927" w:rsidR="005B3A10" w:rsidRDefault="005B3A10" w:rsidP="00311E03">
      <w:pPr>
        <w:rPr>
          <w:rFonts w:ascii="Georgia" w:hAnsi="Georgia" w:cs="David"/>
          <w:b/>
          <w:bCs/>
          <w:sz w:val="24"/>
          <w:szCs w:val="24"/>
          <w:u w:val="single"/>
        </w:rPr>
      </w:pPr>
    </w:p>
    <w:p w14:paraId="5DB50B25" w14:textId="7DA48B1C" w:rsidR="00F0610B" w:rsidRPr="00904CFF" w:rsidRDefault="00EB249C" w:rsidP="00904CFF">
      <w:pPr>
        <w:pBdr>
          <w:bottom w:val="single" w:sz="4" w:space="1" w:color="auto"/>
        </w:pBdr>
        <w:ind w:left="720" w:hanging="720"/>
        <w:contextualSpacing/>
        <w:jc w:val="center"/>
        <w:rPr>
          <w:rFonts w:ascii="Georgia" w:hAnsi="Georgia" w:cs="David"/>
          <w:b/>
          <w:sz w:val="24"/>
          <w:szCs w:val="24"/>
        </w:rPr>
      </w:pPr>
      <w:r>
        <w:rPr>
          <w:rFonts w:ascii="Georgia" w:hAnsi="Georgia" w:cs="David"/>
          <w:b/>
          <w:sz w:val="24"/>
          <w:szCs w:val="24"/>
        </w:rPr>
        <w:t>Panel Membership</w:t>
      </w:r>
    </w:p>
    <w:p w14:paraId="035E200E" w14:textId="21C6917E" w:rsidR="00F575DF" w:rsidRPr="00813E16" w:rsidRDefault="00F575DF" w:rsidP="00F575DF">
      <w:pPr>
        <w:ind w:left="720" w:hanging="720"/>
        <w:contextualSpacing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 xml:space="preserve">RAND </w:t>
      </w:r>
      <w:r w:rsidRPr="000A009A">
        <w:rPr>
          <w:rFonts w:ascii="Georgia" w:hAnsi="Georgia" w:cs="David"/>
          <w:sz w:val="24"/>
          <w:szCs w:val="24"/>
        </w:rPr>
        <w:t>Expert Panel: Determining Metrics for Family Programs to Support Outcomes Evaluation</w:t>
      </w:r>
      <w:r>
        <w:rPr>
          <w:rFonts w:ascii="Georgia" w:hAnsi="Georgia" w:cs="David"/>
          <w:sz w:val="24"/>
          <w:szCs w:val="24"/>
        </w:rPr>
        <w:t>. Chairs: Drs. Laura Werber &amp; Kelly Hyde</w:t>
      </w:r>
    </w:p>
    <w:p w14:paraId="731658D5" w14:textId="77777777" w:rsidR="00F575DF" w:rsidRDefault="00F575DF" w:rsidP="006D43C3">
      <w:pPr>
        <w:ind w:left="720" w:hanging="720"/>
        <w:contextualSpacing/>
        <w:rPr>
          <w:rFonts w:ascii="Georgia" w:hAnsi="Georgia" w:cs="David"/>
          <w:sz w:val="24"/>
          <w:szCs w:val="24"/>
        </w:rPr>
      </w:pPr>
    </w:p>
    <w:p w14:paraId="4B95CCA4" w14:textId="77777777" w:rsidR="00993341" w:rsidRPr="00813E16" w:rsidRDefault="00993341" w:rsidP="00993341">
      <w:pPr>
        <w:ind w:left="720" w:hanging="720"/>
        <w:contextualSpacing/>
        <w:rPr>
          <w:rFonts w:ascii="Georgia" w:hAnsi="Georgia" w:cs="David"/>
          <w:sz w:val="24"/>
          <w:szCs w:val="24"/>
        </w:rPr>
      </w:pPr>
      <w:r w:rsidRPr="00BA6379">
        <w:rPr>
          <w:rFonts w:ascii="Georgia" w:hAnsi="Georgia" w:cs="David"/>
          <w:sz w:val="24"/>
          <w:szCs w:val="24"/>
        </w:rPr>
        <w:t xml:space="preserve">Subject </w:t>
      </w:r>
      <w:r>
        <w:rPr>
          <w:rFonts w:ascii="Georgia" w:hAnsi="Georgia" w:cs="David"/>
          <w:sz w:val="24"/>
          <w:szCs w:val="24"/>
        </w:rPr>
        <w:t>m</w:t>
      </w:r>
      <w:r w:rsidRPr="00BA6379">
        <w:rPr>
          <w:rFonts w:ascii="Georgia" w:hAnsi="Georgia" w:cs="David"/>
          <w:sz w:val="24"/>
          <w:szCs w:val="24"/>
        </w:rPr>
        <w:t xml:space="preserve">atter </w:t>
      </w:r>
      <w:r>
        <w:rPr>
          <w:rFonts w:ascii="Georgia" w:hAnsi="Georgia" w:cs="David"/>
          <w:sz w:val="24"/>
          <w:szCs w:val="24"/>
        </w:rPr>
        <w:t>e</w:t>
      </w:r>
      <w:r w:rsidRPr="00BA6379">
        <w:rPr>
          <w:rFonts w:ascii="Georgia" w:hAnsi="Georgia" w:cs="David"/>
          <w:sz w:val="24"/>
          <w:szCs w:val="24"/>
        </w:rPr>
        <w:t>xpert for Military Exposure Research Program. Chair: Dr. Jaraad Ramkissoon</w:t>
      </w:r>
    </w:p>
    <w:p w14:paraId="48CCD626" w14:textId="77777777" w:rsidR="00993341" w:rsidRDefault="00993341" w:rsidP="006D43C3">
      <w:pPr>
        <w:ind w:left="720" w:hanging="720"/>
        <w:contextualSpacing/>
        <w:rPr>
          <w:rFonts w:ascii="Georgia" w:hAnsi="Georgia" w:cs="David"/>
          <w:sz w:val="24"/>
          <w:szCs w:val="24"/>
        </w:rPr>
      </w:pPr>
    </w:p>
    <w:p w14:paraId="1C623755" w14:textId="28F48CDD" w:rsidR="00F0610B" w:rsidRPr="00813E16" w:rsidRDefault="002E7E38" w:rsidP="006D43C3">
      <w:pPr>
        <w:ind w:left="720" w:hanging="720"/>
        <w:contextualSpacing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>Working group to</w:t>
      </w:r>
      <w:r w:rsidR="009B3A00" w:rsidRPr="00813E16">
        <w:rPr>
          <w:rFonts w:ascii="Georgia" w:hAnsi="Georgia" w:cs="David"/>
          <w:sz w:val="24"/>
          <w:szCs w:val="24"/>
        </w:rPr>
        <w:t xml:space="preserve"> </w:t>
      </w:r>
      <w:r w:rsidR="00D54C2E" w:rsidRPr="00813E16">
        <w:rPr>
          <w:rFonts w:ascii="Georgia" w:hAnsi="Georgia" w:cs="David"/>
          <w:sz w:val="24"/>
          <w:szCs w:val="24"/>
        </w:rPr>
        <w:t>create</w:t>
      </w:r>
      <w:r w:rsidR="009B3A00" w:rsidRPr="00813E16">
        <w:rPr>
          <w:rFonts w:ascii="Georgia" w:hAnsi="Georgia" w:cs="David"/>
          <w:sz w:val="24"/>
          <w:szCs w:val="24"/>
        </w:rPr>
        <w:t xml:space="preserve"> </w:t>
      </w:r>
      <w:r w:rsidR="00D54C2E" w:rsidRPr="00813E16">
        <w:rPr>
          <w:rFonts w:ascii="Georgia" w:hAnsi="Georgia" w:cs="David"/>
          <w:sz w:val="24"/>
          <w:szCs w:val="24"/>
        </w:rPr>
        <w:t>plan for</w:t>
      </w:r>
      <w:r w:rsidR="009B3A00" w:rsidRPr="00813E16">
        <w:rPr>
          <w:rFonts w:ascii="Georgia" w:hAnsi="Georgia" w:cs="David"/>
          <w:sz w:val="24"/>
          <w:szCs w:val="24"/>
        </w:rPr>
        <w:t xml:space="preserve"> a single case </w:t>
      </w:r>
      <w:r w:rsidR="00C47CF5" w:rsidRPr="00813E16">
        <w:rPr>
          <w:rFonts w:ascii="Georgia" w:hAnsi="Georgia" w:cs="David"/>
          <w:sz w:val="24"/>
          <w:szCs w:val="24"/>
        </w:rPr>
        <w:t xml:space="preserve">definition </w:t>
      </w:r>
      <w:r w:rsidR="00D54C2E" w:rsidRPr="00813E16">
        <w:rPr>
          <w:rFonts w:ascii="Georgia" w:hAnsi="Georgia" w:cs="David"/>
          <w:sz w:val="24"/>
          <w:szCs w:val="24"/>
        </w:rPr>
        <w:t>for</w:t>
      </w:r>
      <w:r w:rsidR="00C47CF5" w:rsidRPr="00813E16">
        <w:rPr>
          <w:rFonts w:ascii="Georgia" w:hAnsi="Georgia" w:cs="David"/>
          <w:sz w:val="24"/>
          <w:szCs w:val="24"/>
        </w:rPr>
        <w:t xml:space="preserve"> Gulf War Illness</w:t>
      </w:r>
      <w:r w:rsidR="009B3A00" w:rsidRPr="00813E16">
        <w:rPr>
          <w:rFonts w:ascii="Georgia" w:hAnsi="Georgia" w:cs="David"/>
          <w:sz w:val="24"/>
          <w:szCs w:val="24"/>
        </w:rPr>
        <w:t>.</w:t>
      </w:r>
      <w:r w:rsidRPr="00813E16">
        <w:rPr>
          <w:rFonts w:ascii="Georgia" w:hAnsi="Georgia" w:cs="David"/>
          <w:sz w:val="24"/>
          <w:szCs w:val="24"/>
        </w:rPr>
        <w:t xml:space="preserve"> </w:t>
      </w:r>
      <w:r w:rsidR="009B3A00" w:rsidRPr="00813E16">
        <w:rPr>
          <w:rFonts w:ascii="Georgia" w:hAnsi="Georgia" w:cs="David"/>
          <w:sz w:val="24"/>
          <w:szCs w:val="24"/>
        </w:rPr>
        <w:t xml:space="preserve">Chair: Dr. Peter D. </w:t>
      </w:r>
      <w:proofErr w:type="spellStart"/>
      <w:r w:rsidR="009B3A00" w:rsidRPr="00813E16">
        <w:rPr>
          <w:rFonts w:ascii="Georgia" w:hAnsi="Georgia" w:cs="David"/>
          <w:sz w:val="24"/>
          <w:szCs w:val="24"/>
        </w:rPr>
        <w:t>Rumm</w:t>
      </w:r>
      <w:proofErr w:type="spellEnd"/>
    </w:p>
    <w:p w14:paraId="7EF173BE" w14:textId="77777777" w:rsidR="008C3714" w:rsidRPr="00813E16" w:rsidRDefault="008C3714" w:rsidP="006D43C3">
      <w:pPr>
        <w:ind w:left="720" w:hanging="720"/>
        <w:contextualSpacing/>
        <w:rPr>
          <w:rFonts w:ascii="Georgia" w:hAnsi="Georgia" w:cs="David"/>
          <w:sz w:val="24"/>
          <w:szCs w:val="24"/>
        </w:rPr>
      </w:pPr>
    </w:p>
    <w:p w14:paraId="0FF24540" w14:textId="4648EFE5" w:rsidR="008C3714" w:rsidRDefault="002E7E38" w:rsidP="006D43C3">
      <w:pPr>
        <w:ind w:left="720" w:hanging="720"/>
        <w:contextualSpacing/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sz w:val="24"/>
          <w:szCs w:val="24"/>
        </w:rPr>
        <w:t xml:space="preserve">Writing group </w:t>
      </w:r>
      <w:r w:rsidR="00D54C2E" w:rsidRPr="00813E16">
        <w:rPr>
          <w:rFonts w:ascii="Georgia" w:hAnsi="Georgia" w:cs="David"/>
          <w:sz w:val="24"/>
          <w:szCs w:val="24"/>
        </w:rPr>
        <w:t>for</w:t>
      </w:r>
      <w:r w:rsidRPr="00813E16">
        <w:rPr>
          <w:rFonts w:ascii="Georgia" w:hAnsi="Georgia" w:cs="David"/>
          <w:sz w:val="24"/>
          <w:szCs w:val="24"/>
        </w:rPr>
        <w:t xml:space="preserve"> </w:t>
      </w:r>
      <w:r w:rsidR="00270999" w:rsidRPr="00813E16">
        <w:rPr>
          <w:rFonts w:ascii="Georgia" w:hAnsi="Georgia" w:cs="David"/>
          <w:sz w:val="24"/>
          <w:szCs w:val="24"/>
        </w:rPr>
        <w:t>‘</w:t>
      </w:r>
      <w:r w:rsidRPr="00813E16">
        <w:rPr>
          <w:rFonts w:ascii="Georgia" w:hAnsi="Georgia" w:cs="David"/>
          <w:sz w:val="24"/>
          <w:szCs w:val="24"/>
        </w:rPr>
        <w:t>Epidemiology/Continued Surveillance</w:t>
      </w:r>
      <w:r w:rsidR="00270999" w:rsidRPr="00813E16">
        <w:rPr>
          <w:rFonts w:ascii="Georgia" w:hAnsi="Georgia" w:cs="David"/>
          <w:sz w:val="24"/>
          <w:szCs w:val="24"/>
        </w:rPr>
        <w:t>’</w:t>
      </w:r>
      <w:r w:rsidRPr="00813E16">
        <w:rPr>
          <w:rFonts w:ascii="Georgia" w:hAnsi="Georgia" w:cs="David"/>
          <w:sz w:val="24"/>
          <w:szCs w:val="24"/>
        </w:rPr>
        <w:t xml:space="preserve"> section for Gulf</w:t>
      </w:r>
      <w:r w:rsidR="00C47CF5" w:rsidRPr="00813E16">
        <w:rPr>
          <w:rFonts w:ascii="Georgia" w:hAnsi="Georgia" w:cs="David"/>
          <w:sz w:val="24"/>
          <w:szCs w:val="24"/>
        </w:rPr>
        <w:t xml:space="preserve"> War Strategic Plan, 2018–2022</w:t>
      </w:r>
      <w:r w:rsidRPr="00813E16">
        <w:rPr>
          <w:rFonts w:ascii="Georgia" w:hAnsi="Georgia" w:cs="David"/>
          <w:sz w:val="24"/>
          <w:szCs w:val="24"/>
        </w:rPr>
        <w:t xml:space="preserve">. Chair: Dr. Erin </w:t>
      </w:r>
      <w:r w:rsidR="00C32FE8" w:rsidRPr="00813E16">
        <w:rPr>
          <w:rFonts w:ascii="Georgia" w:hAnsi="Georgia" w:cs="David"/>
          <w:sz w:val="24"/>
          <w:szCs w:val="24"/>
        </w:rPr>
        <w:t xml:space="preserve">K. </w:t>
      </w:r>
      <w:proofErr w:type="spellStart"/>
      <w:r w:rsidRPr="00813E16">
        <w:rPr>
          <w:rFonts w:ascii="Georgia" w:hAnsi="Georgia" w:cs="David"/>
          <w:sz w:val="24"/>
          <w:szCs w:val="24"/>
        </w:rPr>
        <w:t>Dursa</w:t>
      </w:r>
      <w:proofErr w:type="spellEnd"/>
    </w:p>
    <w:p w14:paraId="501D1266" w14:textId="77777777" w:rsidR="00822216" w:rsidRDefault="00822216" w:rsidP="006D43C3">
      <w:pPr>
        <w:ind w:left="720" w:hanging="720"/>
        <w:contextualSpacing/>
        <w:rPr>
          <w:rFonts w:ascii="Georgia" w:hAnsi="Georgia" w:cs="David"/>
          <w:sz w:val="24"/>
          <w:szCs w:val="24"/>
        </w:rPr>
      </w:pPr>
    </w:p>
    <w:p w14:paraId="1FA334BD" w14:textId="2B626F63" w:rsidR="00103059" w:rsidRDefault="005F0B71" w:rsidP="00706689">
      <w:pPr>
        <w:pBdr>
          <w:bottom w:val="single" w:sz="4" w:space="1" w:color="auto"/>
        </w:pBdr>
        <w:ind w:left="720" w:hanging="720"/>
        <w:contextualSpacing/>
        <w:jc w:val="center"/>
        <w:rPr>
          <w:rFonts w:ascii="Georgia" w:hAnsi="Georgia" w:cs="David"/>
          <w:b/>
          <w:sz w:val="24"/>
          <w:szCs w:val="24"/>
        </w:rPr>
      </w:pPr>
      <w:r>
        <w:rPr>
          <w:rFonts w:ascii="Georgia" w:hAnsi="Georgia" w:cs="David"/>
          <w:b/>
          <w:sz w:val="24"/>
          <w:szCs w:val="24"/>
        </w:rPr>
        <w:t>University</w:t>
      </w:r>
      <w:r w:rsidR="00706689">
        <w:rPr>
          <w:rFonts w:ascii="Georgia" w:hAnsi="Georgia" w:cs="David"/>
          <w:b/>
          <w:sz w:val="24"/>
          <w:szCs w:val="24"/>
        </w:rPr>
        <w:t xml:space="preserve"> Service</w:t>
      </w:r>
    </w:p>
    <w:p w14:paraId="076CA4A3" w14:textId="33EAE0DD" w:rsidR="004A432B" w:rsidRDefault="004A432B" w:rsidP="00706689">
      <w:pPr>
        <w:ind w:left="720" w:hanging="720"/>
        <w:contextualSpacing/>
        <w:rPr>
          <w:rFonts w:ascii="Georgia" w:hAnsi="Georgia" w:cs="David"/>
          <w:bCs/>
          <w:sz w:val="24"/>
          <w:szCs w:val="24"/>
        </w:rPr>
      </w:pPr>
      <w:r>
        <w:rPr>
          <w:rFonts w:ascii="Georgia" w:hAnsi="Georgia" w:cs="David"/>
          <w:bCs/>
          <w:sz w:val="24"/>
          <w:szCs w:val="24"/>
        </w:rPr>
        <w:t>Department</w:t>
      </w:r>
    </w:p>
    <w:p w14:paraId="643D09D0" w14:textId="6DF4C074" w:rsidR="00706689" w:rsidRDefault="00847949" w:rsidP="004A432B">
      <w:pPr>
        <w:ind w:left="1440" w:hanging="720"/>
        <w:contextualSpacing/>
        <w:rPr>
          <w:rFonts w:ascii="Georgia" w:hAnsi="Georgia" w:cs="David"/>
          <w:bCs/>
          <w:sz w:val="24"/>
          <w:szCs w:val="24"/>
        </w:rPr>
      </w:pPr>
      <w:r>
        <w:rPr>
          <w:rFonts w:ascii="Georgia" w:hAnsi="Georgia" w:cs="David"/>
          <w:bCs/>
          <w:sz w:val="24"/>
          <w:szCs w:val="24"/>
        </w:rPr>
        <w:t xml:space="preserve">Chair of Clinical </w:t>
      </w:r>
      <w:r w:rsidR="00A06DC7">
        <w:rPr>
          <w:rFonts w:ascii="Georgia" w:hAnsi="Georgia" w:cs="David"/>
          <w:bCs/>
          <w:sz w:val="24"/>
          <w:szCs w:val="24"/>
        </w:rPr>
        <w:t>Graduate</w:t>
      </w:r>
      <w:r>
        <w:rPr>
          <w:rFonts w:ascii="Georgia" w:hAnsi="Georgia" w:cs="David"/>
          <w:bCs/>
          <w:sz w:val="24"/>
          <w:szCs w:val="24"/>
        </w:rPr>
        <w:t xml:space="preserve"> Admissions Committee, 2022</w:t>
      </w:r>
    </w:p>
    <w:p w14:paraId="15D07635" w14:textId="75DB2DB6" w:rsidR="00847949" w:rsidRDefault="00A06DC7" w:rsidP="004A432B">
      <w:pPr>
        <w:ind w:left="1440" w:hanging="720"/>
        <w:contextualSpacing/>
        <w:rPr>
          <w:rFonts w:ascii="Georgia" w:hAnsi="Georgia" w:cs="David"/>
          <w:bCs/>
          <w:sz w:val="24"/>
          <w:szCs w:val="24"/>
        </w:rPr>
      </w:pPr>
      <w:r>
        <w:rPr>
          <w:rFonts w:ascii="Georgia" w:hAnsi="Georgia" w:cs="David"/>
          <w:bCs/>
          <w:sz w:val="24"/>
          <w:szCs w:val="24"/>
        </w:rPr>
        <w:t>Member of Clinical Training Committee, 2021-</w:t>
      </w:r>
    </w:p>
    <w:p w14:paraId="4D1E8A99" w14:textId="74759E0B" w:rsidR="00A06DC7" w:rsidRDefault="00A06DC7" w:rsidP="004A432B">
      <w:pPr>
        <w:ind w:left="1440" w:hanging="720"/>
        <w:contextualSpacing/>
        <w:rPr>
          <w:rFonts w:ascii="Georgia" w:hAnsi="Georgia" w:cs="David"/>
          <w:bCs/>
          <w:sz w:val="24"/>
          <w:szCs w:val="24"/>
        </w:rPr>
      </w:pPr>
      <w:r>
        <w:rPr>
          <w:rFonts w:ascii="Georgia" w:hAnsi="Georgia" w:cs="David"/>
          <w:bCs/>
          <w:sz w:val="24"/>
          <w:szCs w:val="24"/>
        </w:rPr>
        <w:t xml:space="preserve">Member of </w:t>
      </w:r>
      <w:r w:rsidR="00806626">
        <w:rPr>
          <w:rFonts w:ascii="Georgia" w:hAnsi="Georgia" w:cs="David"/>
          <w:bCs/>
          <w:sz w:val="24"/>
          <w:szCs w:val="24"/>
        </w:rPr>
        <w:t>Psychology Research Pool Committee, 2022</w:t>
      </w:r>
      <w:r w:rsidR="001F7F73">
        <w:rPr>
          <w:rFonts w:ascii="Georgia" w:hAnsi="Georgia" w:cs="David"/>
          <w:bCs/>
          <w:sz w:val="24"/>
          <w:szCs w:val="24"/>
        </w:rPr>
        <w:t>-</w:t>
      </w:r>
    </w:p>
    <w:p w14:paraId="7BA0806F" w14:textId="6F1B88BA" w:rsidR="00560272" w:rsidRDefault="00560272" w:rsidP="004A432B">
      <w:pPr>
        <w:ind w:left="1440" w:hanging="720"/>
        <w:contextualSpacing/>
        <w:rPr>
          <w:rFonts w:ascii="Georgia" w:hAnsi="Georgia" w:cs="David"/>
          <w:bCs/>
          <w:sz w:val="24"/>
          <w:szCs w:val="24"/>
        </w:rPr>
      </w:pPr>
      <w:r>
        <w:rPr>
          <w:rFonts w:ascii="Georgia" w:hAnsi="Georgia" w:cs="David"/>
          <w:bCs/>
          <w:sz w:val="24"/>
          <w:szCs w:val="24"/>
        </w:rPr>
        <w:t xml:space="preserve">Chair of </w:t>
      </w:r>
      <w:r w:rsidR="00E700D1">
        <w:rPr>
          <w:rFonts w:ascii="Georgia" w:hAnsi="Georgia" w:cs="David"/>
          <w:bCs/>
          <w:sz w:val="24"/>
          <w:szCs w:val="24"/>
        </w:rPr>
        <w:t>Psychology Research Pool Committee, FA 2023</w:t>
      </w:r>
    </w:p>
    <w:p w14:paraId="070A2A02" w14:textId="7F5F2F36" w:rsidR="00D033C7" w:rsidRDefault="00D033C7" w:rsidP="00706689">
      <w:pPr>
        <w:ind w:left="720" w:hanging="720"/>
        <w:contextualSpacing/>
        <w:rPr>
          <w:rFonts w:ascii="Georgia" w:hAnsi="Georgia" w:cs="David"/>
          <w:bCs/>
          <w:sz w:val="24"/>
          <w:szCs w:val="24"/>
        </w:rPr>
      </w:pPr>
      <w:r>
        <w:rPr>
          <w:rFonts w:ascii="Georgia" w:hAnsi="Georgia" w:cs="David"/>
          <w:bCs/>
          <w:sz w:val="24"/>
          <w:szCs w:val="24"/>
        </w:rPr>
        <w:t>College</w:t>
      </w:r>
    </w:p>
    <w:p w14:paraId="6AEA2757" w14:textId="1338D9DA" w:rsidR="00DB7605" w:rsidRDefault="008D2259" w:rsidP="00D033C7">
      <w:pPr>
        <w:ind w:left="1440" w:hanging="720"/>
        <w:contextualSpacing/>
        <w:rPr>
          <w:rFonts w:ascii="Georgia" w:hAnsi="Georgia" w:cs="David"/>
          <w:bCs/>
          <w:sz w:val="24"/>
          <w:szCs w:val="24"/>
        </w:rPr>
      </w:pPr>
      <w:r>
        <w:rPr>
          <w:rFonts w:ascii="Georgia" w:hAnsi="Georgia" w:cs="David"/>
          <w:bCs/>
          <w:sz w:val="24"/>
          <w:szCs w:val="24"/>
        </w:rPr>
        <w:t xml:space="preserve">Senator for </w:t>
      </w:r>
      <w:r w:rsidR="00DB7605">
        <w:rPr>
          <w:rFonts w:ascii="Georgia" w:hAnsi="Georgia" w:cs="David"/>
          <w:bCs/>
          <w:sz w:val="24"/>
          <w:szCs w:val="24"/>
        </w:rPr>
        <w:t xml:space="preserve">Arts &amp; Science </w:t>
      </w:r>
      <w:r w:rsidR="00BA7509">
        <w:rPr>
          <w:rFonts w:ascii="Georgia" w:hAnsi="Georgia" w:cs="David"/>
          <w:bCs/>
          <w:sz w:val="24"/>
          <w:szCs w:val="24"/>
        </w:rPr>
        <w:t>College Senate</w:t>
      </w:r>
      <w:r>
        <w:rPr>
          <w:rFonts w:ascii="Georgia" w:hAnsi="Georgia" w:cs="David"/>
          <w:bCs/>
          <w:sz w:val="24"/>
          <w:szCs w:val="24"/>
        </w:rPr>
        <w:t>, 2024-</w:t>
      </w:r>
    </w:p>
    <w:p w14:paraId="6B53AF34" w14:textId="726EA37D" w:rsidR="008D2259" w:rsidRDefault="008D2259" w:rsidP="00D033C7">
      <w:pPr>
        <w:ind w:left="1440" w:hanging="720"/>
        <w:contextualSpacing/>
        <w:rPr>
          <w:rFonts w:ascii="Georgia" w:hAnsi="Georgia" w:cs="David"/>
          <w:bCs/>
          <w:sz w:val="24"/>
          <w:szCs w:val="24"/>
        </w:rPr>
      </w:pPr>
      <w:r>
        <w:rPr>
          <w:rFonts w:ascii="Georgia" w:hAnsi="Georgia" w:cs="David"/>
          <w:bCs/>
          <w:sz w:val="24"/>
          <w:szCs w:val="24"/>
        </w:rPr>
        <w:t>Secretary for Arts &amp; science College Senate, 2024</w:t>
      </w:r>
    </w:p>
    <w:p w14:paraId="156D8F6A" w14:textId="350FCDB9" w:rsidR="00544374" w:rsidRDefault="00544374" w:rsidP="00D033C7">
      <w:pPr>
        <w:ind w:left="1440" w:hanging="720"/>
        <w:contextualSpacing/>
        <w:rPr>
          <w:rFonts w:ascii="Georgia" w:hAnsi="Georgia" w:cs="David"/>
          <w:bCs/>
          <w:sz w:val="24"/>
          <w:szCs w:val="24"/>
        </w:rPr>
      </w:pPr>
      <w:r>
        <w:rPr>
          <w:rFonts w:ascii="Georgia" w:hAnsi="Georgia" w:cs="David"/>
          <w:bCs/>
          <w:sz w:val="24"/>
          <w:szCs w:val="24"/>
        </w:rPr>
        <w:t xml:space="preserve">Member for Arts &amp; Science </w:t>
      </w:r>
      <w:r w:rsidR="004A432B">
        <w:rPr>
          <w:rFonts w:ascii="Georgia" w:hAnsi="Georgia" w:cs="David"/>
          <w:bCs/>
          <w:sz w:val="24"/>
          <w:szCs w:val="24"/>
        </w:rPr>
        <w:t>Scholarship Committee, 2024-</w:t>
      </w:r>
    </w:p>
    <w:p w14:paraId="6DAB5511" w14:textId="0790C5BC" w:rsidR="00D033C7" w:rsidRDefault="00D033C7" w:rsidP="00D033C7">
      <w:pPr>
        <w:contextualSpacing/>
        <w:rPr>
          <w:rFonts w:ascii="Georgia" w:hAnsi="Georgia" w:cs="David"/>
          <w:bCs/>
          <w:sz w:val="24"/>
          <w:szCs w:val="24"/>
        </w:rPr>
      </w:pPr>
      <w:r>
        <w:rPr>
          <w:rFonts w:ascii="Georgia" w:hAnsi="Georgia" w:cs="David"/>
          <w:bCs/>
          <w:sz w:val="24"/>
          <w:szCs w:val="24"/>
        </w:rPr>
        <w:t>University</w:t>
      </w:r>
    </w:p>
    <w:p w14:paraId="56505813" w14:textId="441D8807" w:rsidR="00D033C7" w:rsidRDefault="00D033C7" w:rsidP="00D033C7">
      <w:pPr>
        <w:contextualSpacing/>
        <w:rPr>
          <w:rFonts w:ascii="Georgia" w:hAnsi="Georgia" w:cs="David"/>
          <w:bCs/>
          <w:sz w:val="24"/>
          <w:szCs w:val="24"/>
        </w:rPr>
      </w:pPr>
      <w:r>
        <w:rPr>
          <w:rFonts w:ascii="Georgia" w:hAnsi="Georgia" w:cs="David"/>
          <w:bCs/>
          <w:sz w:val="24"/>
          <w:szCs w:val="24"/>
        </w:rPr>
        <w:tab/>
        <w:t xml:space="preserve">Member of MSU </w:t>
      </w:r>
      <w:r w:rsidR="00C116AE">
        <w:rPr>
          <w:rFonts w:ascii="Georgia" w:hAnsi="Georgia" w:cs="David"/>
          <w:bCs/>
          <w:sz w:val="24"/>
          <w:szCs w:val="24"/>
        </w:rPr>
        <w:t>Institutional Effectiveness Review Committee, 2024</w:t>
      </w:r>
      <w:r w:rsidR="00D844F9">
        <w:rPr>
          <w:rFonts w:ascii="Georgia" w:hAnsi="Georgia" w:cs="David"/>
          <w:bCs/>
          <w:sz w:val="24"/>
          <w:szCs w:val="24"/>
        </w:rPr>
        <w:t xml:space="preserve">- </w:t>
      </w:r>
    </w:p>
    <w:p w14:paraId="4E078921" w14:textId="77777777" w:rsidR="00806626" w:rsidRPr="00706689" w:rsidRDefault="00806626" w:rsidP="00706689">
      <w:pPr>
        <w:ind w:left="720" w:hanging="720"/>
        <w:contextualSpacing/>
        <w:rPr>
          <w:rFonts w:ascii="Georgia" w:hAnsi="Georgia" w:cs="David"/>
          <w:bCs/>
          <w:sz w:val="24"/>
          <w:szCs w:val="24"/>
        </w:rPr>
      </w:pPr>
    </w:p>
    <w:p w14:paraId="1E2D42D5" w14:textId="19DBC863" w:rsidR="004E4BA0" w:rsidRPr="00904CFF" w:rsidRDefault="004E4BA0" w:rsidP="00706689">
      <w:pPr>
        <w:pBdr>
          <w:bottom w:val="single" w:sz="4" w:space="1" w:color="auto"/>
        </w:pBdr>
        <w:ind w:left="720" w:hanging="720"/>
        <w:contextualSpacing/>
        <w:jc w:val="center"/>
        <w:rPr>
          <w:rFonts w:ascii="Georgia" w:hAnsi="Georgia" w:cs="David"/>
          <w:b/>
          <w:sz w:val="24"/>
          <w:szCs w:val="24"/>
        </w:rPr>
      </w:pPr>
      <w:r w:rsidRPr="00904CFF">
        <w:rPr>
          <w:rFonts w:ascii="Georgia" w:hAnsi="Georgia" w:cs="David"/>
          <w:b/>
          <w:sz w:val="24"/>
          <w:szCs w:val="24"/>
        </w:rPr>
        <w:t>Ad Hoc Reviewer</w:t>
      </w:r>
      <w:r w:rsidR="00E205A7" w:rsidRPr="00904CFF">
        <w:rPr>
          <w:rFonts w:ascii="Georgia" w:hAnsi="Georgia" w:cs="David"/>
          <w:b/>
          <w:sz w:val="24"/>
          <w:szCs w:val="24"/>
        </w:rPr>
        <w:t xml:space="preserve"> (</w:t>
      </w:r>
      <w:r w:rsidR="005B3FA8" w:rsidRPr="00904CFF">
        <w:rPr>
          <w:rFonts w:ascii="Georgia" w:hAnsi="Georgia" w:cs="David"/>
          <w:b/>
          <w:sz w:val="24"/>
          <w:szCs w:val="24"/>
        </w:rPr>
        <w:t>journals</w:t>
      </w:r>
      <w:r w:rsidR="00E205A7" w:rsidRPr="00904CFF">
        <w:rPr>
          <w:rFonts w:ascii="Georgia" w:hAnsi="Georgia" w:cs="David"/>
          <w:b/>
          <w:sz w:val="24"/>
          <w:szCs w:val="24"/>
        </w:rPr>
        <w:t>)</w:t>
      </w:r>
    </w:p>
    <w:p w14:paraId="56C14DED" w14:textId="6B0BEE27" w:rsidR="006E4B68" w:rsidRDefault="006E4B68" w:rsidP="009E559F">
      <w:pPr>
        <w:rPr>
          <w:rFonts w:ascii="Georgia" w:hAnsi="Georgia" w:cs="David"/>
          <w:i/>
          <w:sz w:val="24"/>
          <w:szCs w:val="24"/>
        </w:rPr>
      </w:pPr>
      <w:r>
        <w:rPr>
          <w:rFonts w:ascii="Georgia" w:hAnsi="Georgia" w:cs="David"/>
          <w:i/>
          <w:sz w:val="24"/>
          <w:szCs w:val="24"/>
        </w:rPr>
        <w:lastRenderedPageBreak/>
        <w:t>Aging and Mental Health</w:t>
      </w:r>
    </w:p>
    <w:p w14:paraId="0F109599" w14:textId="0149A128" w:rsidR="00137FA7" w:rsidRDefault="00137FA7" w:rsidP="009E559F">
      <w:pPr>
        <w:rPr>
          <w:rFonts w:ascii="Georgia" w:hAnsi="Georgia" w:cs="David"/>
          <w:i/>
          <w:sz w:val="24"/>
          <w:szCs w:val="24"/>
        </w:rPr>
      </w:pPr>
      <w:r>
        <w:rPr>
          <w:rFonts w:ascii="Georgia" w:hAnsi="Georgia" w:cs="David"/>
          <w:i/>
          <w:sz w:val="24"/>
          <w:szCs w:val="24"/>
        </w:rPr>
        <w:t>American Journal of Preventive Medicine</w:t>
      </w:r>
    </w:p>
    <w:p w14:paraId="49699E19" w14:textId="28C633E3" w:rsidR="00910B3C" w:rsidRPr="00813E16" w:rsidRDefault="00910B3C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American Journal of Public Health</w:t>
      </w:r>
    </w:p>
    <w:p w14:paraId="6863370A" w14:textId="12CB436A" w:rsidR="007261B9" w:rsidRDefault="007261B9" w:rsidP="009E559F">
      <w:pPr>
        <w:rPr>
          <w:rFonts w:ascii="Georgia" w:hAnsi="Georgia" w:cs="David"/>
          <w:i/>
          <w:sz w:val="24"/>
          <w:szCs w:val="24"/>
        </w:rPr>
      </w:pPr>
      <w:r>
        <w:rPr>
          <w:rFonts w:ascii="Georgia" w:hAnsi="Georgia" w:cs="David"/>
          <w:i/>
          <w:sz w:val="24"/>
          <w:szCs w:val="24"/>
        </w:rPr>
        <w:t>Assessment</w:t>
      </w:r>
    </w:p>
    <w:p w14:paraId="4A2AA48E" w14:textId="3B41DA5F" w:rsidR="00DB6530" w:rsidRDefault="00DB6530" w:rsidP="009E559F">
      <w:pPr>
        <w:rPr>
          <w:rFonts w:ascii="Georgia" w:hAnsi="Georgia" w:cs="David"/>
          <w:i/>
          <w:sz w:val="24"/>
          <w:szCs w:val="24"/>
        </w:rPr>
      </w:pPr>
      <w:r>
        <w:rPr>
          <w:rFonts w:ascii="Georgia" w:hAnsi="Georgia" w:cs="David"/>
          <w:i/>
          <w:sz w:val="24"/>
          <w:szCs w:val="24"/>
        </w:rPr>
        <w:t>BMC Musculoskeletal Disorders</w:t>
      </w:r>
    </w:p>
    <w:p w14:paraId="528E1E1F" w14:textId="0057FA51" w:rsidR="00487B7F" w:rsidRDefault="00487B7F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BMC Psychiatry</w:t>
      </w:r>
    </w:p>
    <w:p w14:paraId="581769DC" w14:textId="790E54D7" w:rsidR="00152B5B" w:rsidRPr="00813E16" w:rsidRDefault="00152B5B" w:rsidP="009E559F">
      <w:pPr>
        <w:rPr>
          <w:rFonts w:ascii="Georgia" w:hAnsi="Georgia" w:cs="David"/>
          <w:i/>
          <w:sz w:val="24"/>
          <w:szCs w:val="24"/>
        </w:rPr>
      </w:pPr>
      <w:r>
        <w:rPr>
          <w:rFonts w:ascii="Georgia" w:hAnsi="Georgia" w:cs="David"/>
          <w:i/>
          <w:sz w:val="24"/>
          <w:szCs w:val="24"/>
        </w:rPr>
        <w:t>BMJ Open</w:t>
      </w:r>
    </w:p>
    <w:p w14:paraId="73E3122D" w14:textId="37F8CC0E" w:rsidR="004E4BA0" w:rsidRPr="00813E16" w:rsidRDefault="004E4BA0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Eating Behaviors</w:t>
      </w:r>
    </w:p>
    <w:p w14:paraId="5EB8F7FF" w14:textId="0A588C9A" w:rsidR="00A57834" w:rsidRPr="00813E16" w:rsidRDefault="00A57834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European Psychiatry</w:t>
      </w:r>
    </w:p>
    <w:p w14:paraId="693D342B" w14:textId="79316A22" w:rsidR="00636348" w:rsidRPr="00813E16" w:rsidRDefault="00636348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International Journal of Geriatric Psychiatry</w:t>
      </w:r>
    </w:p>
    <w:p w14:paraId="77C19B73" w14:textId="5EF92186" w:rsidR="00C56EA3" w:rsidRPr="00813E16" w:rsidRDefault="00C56EA3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Journal of Affective Disorders</w:t>
      </w:r>
    </w:p>
    <w:p w14:paraId="1687EFB8" w14:textId="04665612" w:rsidR="003C62D9" w:rsidRPr="00813E16" w:rsidRDefault="003C62D9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Journal of Consulting and Clinical Psychology</w:t>
      </w:r>
    </w:p>
    <w:p w14:paraId="4A540726" w14:textId="4D1D748C" w:rsidR="00487B7F" w:rsidRPr="00813E16" w:rsidRDefault="00487B7F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Journal of Electroconvulsive Therapy</w:t>
      </w:r>
    </w:p>
    <w:p w14:paraId="65009567" w14:textId="1256BC5E" w:rsidR="00251A3B" w:rsidRPr="00813E16" w:rsidRDefault="00251A3B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Journal of Occupational and Environmental Medicine</w:t>
      </w:r>
    </w:p>
    <w:p w14:paraId="2485133A" w14:textId="69287A9F" w:rsidR="00844B00" w:rsidRPr="00813E16" w:rsidRDefault="00844B00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Journal of Studies on Alcohol and Drugs</w:t>
      </w:r>
    </w:p>
    <w:p w14:paraId="6C073E25" w14:textId="4D66DCFB" w:rsidR="00D22E86" w:rsidRPr="00813E16" w:rsidRDefault="00D22E86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Journal of Traumatic Stress</w:t>
      </w:r>
    </w:p>
    <w:p w14:paraId="797A0842" w14:textId="5B9C33A3" w:rsidR="009B4C46" w:rsidRDefault="009B4C46" w:rsidP="009E559F">
      <w:pPr>
        <w:rPr>
          <w:rFonts w:ascii="Georgia" w:hAnsi="Georgia" w:cs="David"/>
          <w:i/>
          <w:sz w:val="24"/>
          <w:szCs w:val="24"/>
        </w:rPr>
      </w:pPr>
      <w:r w:rsidRPr="009B4C46">
        <w:rPr>
          <w:rFonts w:ascii="Georgia" w:hAnsi="Georgia" w:cs="David"/>
          <w:i/>
          <w:sz w:val="24"/>
          <w:szCs w:val="24"/>
        </w:rPr>
        <w:t>Nature Mental Health</w:t>
      </w:r>
    </w:p>
    <w:p w14:paraId="7E38680A" w14:textId="64039BBA" w:rsidR="00553130" w:rsidRPr="00813E16" w:rsidRDefault="00553130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Occupational and Environmental Medicine</w:t>
      </w:r>
    </w:p>
    <w:p w14:paraId="3DC0A9EA" w14:textId="75C923E9" w:rsidR="00884EF7" w:rsidRPr="00813E16" w:rsidRDefault="00884EF7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 xml:space="preserve">Personality and Social Psychology Bulletin </w:t>
      </w:r>
    </w:p>
    <w:p w14:paraId="4073969C" w14:textId="2BC1E06E" w:rsidR="00A57834" w:rsidRDefault="00A57834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Preventing Chronic Disease</w:t>
      </w:r>
    </w:p>
    <w:p w14:paraId="47CBB4C0" w14:textId="5264B71B" w:rsidR="00E56D0C" w:rsidRPr="00813E16" w:rsidRDefault="00E56D0C" w:rsidP="009E559F">
      <w:pPr>
        <w:rPr>
          <w:rFonts w:ascii="Georgia" w:hAnsi="Georgia" w:cs="David"/>
          <w:i/>
          <w:sz w:val="24"/>
          <w:szCs w:val="24"/>
        </w:rPr>
      </w:pPr>
      <w:r>
        <w:rPr>
          <w:rFonts w:ascii="Georgia" w:hAnsi="Georgia" w:cs="David"/>
          <w:i/>
          <w:sz w:val="24"/>
          <w:szCs w:val="24"/>
        </w:rPr>
        <w:t>Psychiatry: Interpersonal</w:t>
      </w:r>
    </w:p>
    <w:p w14:paraId="6CE7FA30" w14:textId="25853E37" w:rsidR="004E4BA0" w:rsidRPr="00813E16" w:rsidRDefault="004E4BA0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Psychiatr</w:t>
      </w:r>
      <w:r w:rsidR="00CD5998" w:rsidRPr="00813E16">
        <w:rPr>
          <w:rFonts w:ascii="Georgia" w:hAnsi="Georgia" w:cs="David"/>
          <w:i/>
          <w:sz w:val="24"/>
          <w:szCs w:val="24"/>
        </w:rPr>
        <w:t>y</w:t>
      </w:r>
      <w:r w:rsidRPr="00813E16">
        <w:rPr>
          <w:rFonts w:ascii="Georgia" w:hAnsi="Georgia" w:cs="David"/>
          <w:i/>
          <w:sz w:val="24"/>
          <w:szCs w:val="24"/>
        </w:rPr>
        <w:t xml:space="preserve"> Research</w:t>
      </w:r>
    </w:p>
    <w:p w14:paraId="1A76013F" w14:textId="16D85570" w:rsidR="0035567D" w:rsidRPr="00813E16" w:rsidRDefault="00E205A7" w:rsidP="009E559F">
      <w:pPr>
        <w:rPr>
          <w:rFonts w:ascii="Georgia" w:hAnsi="Georgia" w:cs="David"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Psychological Trauma: Theory, Research, Practice, and Policy</w:t>
      </w:r>
    </w:p>
    <w:p w14:paraId="2F465701" w14:textId="77777777" w:rsidR="00D32E7C" w:rsidRPr="00813E16" w:rsidRDefault="00D32E7C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Social Cognition</w:t>
      </w:r>
    </w:p>
    <w:p w14:paraId="3C1A8077" w14:textId="69A30D69" w:rsidR="004E4BA0" w:rsidRPr="00813E16" w:rsidRDefault="004E4BA0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Substance Use and Misuse</w:t>
      </w:r>
    </w:p>
    <w:p w14:paraId="5FBF2002" w14:textId="0452646F" w:rsidR="00F0610B" w:rsidRPr="00813E16" w:rsidRDefault="00F0610B" w:rsidP="009E559F">
      <w:pPr>
        <w:rPr>
          <w:rFonts w:ascii="Georgia" w:hAnsi="Georgia" w:cs="David"/>
          <w:i/>
          <w:sz w:val="24"/>
          <w:szCs w:val="24"/>
        </w:rPr>
      </w:pPr>
      <w:r w:rsidRPr="00813E16">
        <w:rPr>
          <w:rFonts w:ascii="Georgia" w:hAnsi="Georgia" w:cs="David"/>
          <w:i/>
          <w:sz w:val="24"/>
          <w:szCs w:val="24"/>
        </w:rPr>
        <w:t>Trends in Psychiatry and Psychotherapy</w:t>
      </w:r>
    </w:p>
    <w:p w14:paraId="55698553" w14:textId="77777777" w:rsidR="002B3380" w:rsidRPr="00813E16" w:rsidRDefault="002B3380" w:rsidP="00E205A7">
      <w:pPr>
        <w:ind w:left="720" w:hanging="720"/>
        <w:contextualSpacing/>
        <w:rPr>
          <w:rFonts w:ascii="Georgia" w:hAnsi="Georgia" w:cs="David"/>
          <w:i/>
          <w:sz w:val="24"/>
          <w:szCs w:val="24"/>
        </w:rPr>
      </w:pPr>
    </w:p>
    <w:p w14:paraId="5F652D43" w14:textId="7AFA3885" w:rsidR="00E205A7" w:rsidRPr="00904CFF" w:rsidRDefault="00E205A7" w:rsidP="00904CFF">
      <w:pPr>
        <w:pBdr>
          <w:bottom w:val="single" w:sz="4" w:space="1" w:color="auto"/>
        </w:pBdr>
        <w:ind w:left="720" w:hanging="720"/>
        <w:contextualSpacing/>
        <w:jc w:val="center"/>
        <w:rPr>
          <w:rFonts w:ascii="Georgia" w:hAnsi="Georgia" w:cs="David"/>
          <w:b/>
          <w:sz w:val="24"/>
          <w:szCs w:val="24"/>
        </w:rPr>
      </w:pPr>
      <w:r w:rsidRPr="00904CFF">
        <w:rPr>
          <w:rFonts w:ascii="Georgia" w:hAnsi="Georgia" w:cs="David"/>
          <w:b/>
          <w:sz w:val="24"/>
          <w:szCs w:val="24"/>
        </w:rPr>
        <w:t>Ad Hoc Reviewer (grants)</w:t>
      </w:r>
    </w:p>
    <w:p w14:paraId="029EFFE1" w14:textId="77777777" w:rsidR="0030182B" w:rsidRDefault="0030182B" w:rsidP="0030182B">
      <w:pPr>
        <w:ind w:left="720" w:hanging="720"/>
        <w:contextualSpacing/>
        <w:rPr>
          <w:rFonts w:ascii="Georgia" w:hAnsi="Georgia" w:cs="David"/>
          <w:sz w:val="24"/>
          <w:szCs w:val="24"/>
        </w:rPr>
      </w:pPr>
      <w:r>
        <w:rPr>
          <w:rFonts w:ascii="Georgia" w:hAnsi="Georgia" w:cs="David"/>
          <w:sz w:val="24"/>
          <w:szCs w:val="24"/>
        </w:rPr>
        <w:t>American Psychological Foundation</w:t>
      </w:r>
    </w:p>
    <w:p w14:paraId="28CB0958" w14:textId="77777777" w:rsidR="0030182B" w:rsidRPr="000565B0" w:rsidRDefault="0030182B" w:rsidP="0030182B">
      <w:pPr>
        <w:pStyle w:val="ListParagraph"/>
        <w:numPr>
          <w:ilvl w:val="0"/>
          <w:numId w:val="11"/>
        </w:numPr>
        <w:rPr>
          <w:rFonts w:ascii="Georgia" w:hAnsi="Georgia" w:cs="David"/>
          <w:sz w:val="24"/>
          <w:szCs w:val="24"/>
        </w:rPr>
      </w:pPr>
      <w:bookmarkStart w:id="21" w:name="_Hlk89330266"/>
      <w:r w:rsidRPr="000565B0">
        <w:rPr>
          <w:rFonts w:ascii="Georgia" w:hAnsi="Georgia" w:cs="David"/>
          <w:sz w:val="24"/>
          <w:szCs w:val="24"/>
        </w:rPr>
        <w:t>Bruce and Jane Walsh Grant in Memory of John Holland</w:t>
      </w:r>
    </w:p>
    <w:bookmarkEnd w:id="21"/>
    <w:p w14:paraId="67E3B962" w14:textId="79DB635E" w:rsidR="00E205A7" w:rsidRDefault="00E205A7" w:rsidP="00103059">
      <w:pPr>
        <w:ind w:left="720" w:hanging="720"/>
        <w:contextualSpacing/>
        <w:rPr>
          <w:rFonts w:ascii="Georgia" w:hAnsi="Georgia" w:cs="David"/>
          <w:iCs/>
          <w:sz w:val="24"/>
          <w:szCs w:val="24"/>
        </w:rPr>
      </w:pPr>
      <w:r w:rsidRPr="00813E16">
        <w:rPr>
          <w:rFonts w:ascii="Georgia" w:hAnsi="Georgia" w:cs="David"/>
          <w:iCs/>
          <w:sz w:val="24"/>
          <w:szCs w:val="24"/>
        </w:rPr>
        <w:t>Patient-Centered Outcomes Research Institute</w:t>
      </w:r>
    </w:p>
    <w:p w14:paraId="708015F7" w14:textId="7CD798A4" w:rsidR="003504B1" w:rsidRDefault="003504B1" w:rsidP="00103059">
      <w:pPr>
        <w:ind w:left="720" w:hanging="720"/>
        <w:contextualSpacing/>
        <w:rPr>
          <w:rFonts w:ascii="Georgia" w:hAnsi="Georgia" w:cs="David"/>
          <w:iCs/>
          <w:sz w:val="24"/>
          <w:szCs w:val="24"/>
        </w:rPr>
      </w:pPr>
    </w:p>
    <w:p w14:paraId="7607CBC7" w14:textId="17C73A57" w:rsidR="003504B1" w:rsidRDefault="00CE4CB2" w:rsidP="003504B1">
      <w:pPr>
        <w:pBdr>
          <w:bottom w:val="single" w:sz="4" w:space="1" w:color="auto"/>
        </w:pBdr>
        <w:ind w:left="720" w:hanging="720"/>
        <w:contextualSpacing/>
        <w:jc w:val="center"/>
        <w:rPr>
          <w:rFonts w:ascii="Georgia" w:hAnsi="Georgia" w:cs="David"/>
          <w:b/>
          <w:bCs/>
          <w:iCs/>
          <w:sz w:val="24"/>
          <w:szCs w:val="24"/>
        </w:rPr>
      </w:pPr>
      <w:r>
        <w:rPr>
          <w:rFonts w:ascii="Georgia" w:hAnsi="Georgia" w:cs="David"/>
          <w:b/>
          <w:bCs/>
          <w:iCs/>
          <w:sz w:val="24"/>
          <w:szCs w:val="24"/>
        </w:rPr>
        <w:t>Professional Membership</w:t>
      </w:r>
    </w:p>
    <w:p w14:paraId="0E2B0590" w14:textId="6DC7BDA9" w:rsidR="003504B1" w:rsidRDefault="003544AB" w:rsidP="003544AB">
      <w:pPr>
        <w:contextualSpacing/>
        <w:rPr>
          <w:rFonts w:ascii="Georgia" w:hAnsi="Georgia" w:cs="David"/>
          <w:iCs/>
          <w:sz w:val="24"/>
          <w:szCs w:val="24"/>
        </w:rPr>
      </w:pPr>
      <w:r>
        <w:rPr>
          <w:rFonts w:ascii="Georgia" w:hAnsi="Georgia" w:cs="David"/>
          <w:iCs/>
          <w:sz w:val="24"/>
          <w:szCs w:val="24"/>
        </w:rPr>
        <w:t>2021–</w:t>
      </w:r>
      <w:r w:rsidR="00A82D81">
        <w:rPr>
          <w:rFonts w:ascii="Georgia" w:hAnsi="Georgia" w:cs="David"/>
          <w:iCs/>
          <w:sz w:val="24"/>
          <w:szCs w:val="24"/>
        </w:rPr>
        <w:t>2023</w:t>
      </w:r>
      <w:r>
        <w:rPr>
          <w:rFonts w:ascii="Georgia" w:hAnsi="Georgia" w:cs="David"/>
          <w:iCs/>
          <w:sz w:val="24"/>
          <w:szCs w:val="24"/>
        </w:rPr>
        <w:tab/>
      </w:r>
      <w:r w:rsidR="0057119F">
        <w:rPr>
          <w:rFonts w:ascii="Georgia" w:hAnsi="Georgia" w:cs="David"/>
          <w:iCs/>
          <w:sz w:val="24"/>
          <w:szCs w:val="24"/>
        </w:rPr>
        <w:tab/>
      </w:r>
      <w:r w:rsidR="003504B1">
        <w:rPr>
          <w:rFonts w:ascii="Georgia" w:hAnsi="Georgia" w:cs="David"/>
          <w:iCs/>
          <w:sz w:val="24"/>
          <w:szCs w:val="24"/>
        </w:rPr>
        <w:t>APA</w:t>
      </w:r>
    </w:p>
    <w:p w14:paraId="550802F9" w14:textId="234BD207" w:rsidR="003544AB" w:rsidRDefault="003544AB" w:rsidP="003544AB">
      <w:pPr>
        <w:contextualSpacing/>
        <w:rPr>
          <w:rFonts w:ascii="Georgia" w:hAnsi="Georgia" w:cs="David"/>
          <w:iCs/>
          <w:sz w:val="24"/>
          <w:szCs w:val="24"/>
        </w:rPr>
      </w:pPr>
      <w:r>
        <w:rPr>
          <w:rFonts w:ascii="Georgia" w:hAnsi="Georgia" w:cs="David"/>
          <w:iCs/>
          <w:sz w:val="24"/>
          <w:szCs w:val="24"/>
        </w:rPr>
        <w:t>2021–</w:t>
      </w:r>
      <w:r w:rsidR="00A82D81">
        <w:rPr>
          <w:rFonts w:ascii="Georgia" w:hAnsi="Georgia" w:cs="David"/>
          <w:iCs/>
          <w:sz w:val="24"/>
          <w:szCs w:val="24"/>
        </w:rPr>
        <w:t>2023</w:t>
      </w:r>
      <w:r>
        <w:rPr>
          <w:rFonts w:ascii="Georgia" w:hAnsi="Georgia" w:cs="David"/>
          <w:iCs/>
          <w:sz w:val="24"/>
          <w:szCs w:val="24"/>
        </w:rPr>
        <w:tab/>
      </w:r>
      <w:r w:rsidR="0057119F">
        <w:rPr>
          <w:rFonts w:ascii="Georgia" w:hAnsi="Georgia" w:cs="David"/>
          <w:iCs/>
          <w:sz w:val="24"/>
          <w:szCs w:val="24"/>
        </w:rPr>
        <w:tab/>
      </w:r>
      <w:r>
        <w:rPr>
          <w:rFonts w:ascii="Georgia" w:hAnsi="Georgia" w:cs="David"/>
          <w:iCs/>
          <w:sz w:val="24"/>
          <w:szCs w:val="24"/>
        </w:rPr>
        <w:t>APA Division 19: Society for Military Psychology</w:t>
      </w:r>
    </w:p>
    <w:p w14:paraId="4F738ABF" w14:textId="02ABC93C" w:rsidR="00CE4CB2" w:rsidRDefault="00CE4CB2" w:rsidP="003544AB">
      <w:pPr>
        <w:contextualSpacing/>
        <w:rPr>
          <w:rFonts w:ascii="Georgia" w:hAnsi="Georgia" w:cs="David"/>
          <w:iCs/>
          <w:sz w:val="24"/>
          <w:szCs w:val="24"/>
        </w:rPr>
      </w:pPr>
      <w:r>
        <w:rPr>
          <w:rFonts w:ascii="Georgia" w:hAnsi="Georgia" w:cs="David"/>
          <w:iCs/>
          <w:sz w:val="24"/>
          <w:szCs w:val="24"/>
        </w:rPr>
        <w:t>2021</w:t>
      </w:r>
      <w:r>
        <w:rPr>
          <w:rFonts w:ascii="Georgia" w:hAnsi="Georgia" w:cs="David"/>
          <w:iCs/>
          <w:sz w:val="24"/>
          <w:szCs w:val="24"/>
        </w:rPr>
        <w:tab/>
      </w:r>
      <w:r>
        <w:rPr>
          <w:rFonts w:ascii="Georgia" w:hAnsi="Georgia" w:cs="David"/>
          <w:iCs/>
          <w:sz w:val="24"/>
          <w:szCs w:val="24"/>
        </w:rPr>
        <w:tab/>
      </w:r>
      <w:r w:rsidR="0057119F">
        <w:rPr>
          <w:rFonts w:ascii="Georgia" w:hAnsi="Georgia" w:cs="David"/>
          <w:iCs/>
          <w:sz w:val="24"/>
          <w:szCs w:val="24"/>
        </w:rPr>
        <w:tab/>
      </w:r>
      <w:r w:rsidR="00CF4846">
        <w:rPr>
          <w:rFonts w:ascii="Georgia" w:hAnsi="Georgia" w:cs="David"/>
          <w:iCs/>
          <w:sz w:val="24"/>
          <w:szCs w:val="24"/>
        </w:rPr>
        <w:t>Mississippi Academy of Science</w:t>
      </w:r>
    </w:p>
    <w:p w14:paraId="3544F7AC" w14:textId="56D0872D" w:rsidR="003544AB" w:rsidRDefault="003544AB" w:rsidP="003544AB">
      <w:pPr>
        <w:contextualSpacing/>
        <w:rPr>
          <w:rFonts w:ascii="Georgia" w:hAnsi="Georgia" w:cs="David"/>
          <w:iCs/>
          <w:sz w:val="24"/>
          <w:szCs w:val="24"/>
        </w:rPr>
      </w:pPr>
      <w:r>
        <w:rPr>
          <w:rFonts w:ascii="Georgia" w:hAnsi="Georgia" w:cs="David"/>
          <w:iCs/>
          <w:sz w:val="24"/>
          <w:szCs w:val="24"/>
        </w:rPr>
        <w:t>2022–</w:t>
      </w:r>
      <w:r>
        <w:rPr>
          <w:rFonts w:ascii="Georgia" w:hAnsi="Georgia" w:cs="David"/>
          <w:iCs/>
          <w:sz w:val="24"/>
          <w:szCs w:val="24"/>
        </w:rPr>
        <w:tab/>
      </w:r>
      <w:r w:rsidR="00F043D9">
        <w:rPr>
          <w:rFonts w:ascii="Georgia" w:hAnsi="Georgia" w:cs="David"/>
          <w:iCs/>
          <w:sz w:val="24"/>
          <w:szCs w:val="24"/>
        </w:rPr>
        <w:t>2023</w:t>
      </w:r>
      <w:r>
        <w:rPr>
          <w:rFonts w:ascii="Georgia" w:hAnsi="Georgia" w:cs="David"/>
          <w:iCs/>
          <w:sz w:val="24"/>
          <w:szCs w:val="24"/>
        </w:rPr>
        <w:tab/>
      </w:r>
      <w:r w:rsidR="0057119F">
        <w:rPr>
          <w:rFonts w:ascii="Georgia" w:hAnsi="Georgia" w:cs="David"/>
          <w:iCs/>
          <w:sz w:val="24"/>
          <w:szCs w:val="24"/>
        </w:rPr>
        <w:tab/>
      </w:r>
      <w:r>
        <w:rPr>
          <w:rFonts w:ascii="Georgia" w:hAnsi="Georgia" w:cs="David"/>
          <w:iCs/>
          <w:sz w:val="24"/>
          <w:szCs w:val="24"/>
        </w:rPr>
        <w:t xml:space="preserve">Southeastern </w:t>
      </w:r>
      <w:r w:rsidR="00CE4CB2">
        <w:rPr>
          <w:rFonts w:ascii="Georgia" w:hAnsi="Georgia" w:cs="David"/>
          <w:iCs/>
          <w:sz w:val="24"/>
          <w:szCs w:val="24"/>
        </w:rPr>
        <w:t>Psychological Association</w:t>
      </w:r>
    </w:p>
    <w:p w14:paraId="0488057C" w14:textId="0BA462B4" w:rsidR="001C6CC3" w:rsidRPr="003504B1" w:rsidRDefault="0057119F" w:rsidP="003544AB">
      <w:pPr>
        <w:contextualSpacing/>
        <w:rPr>
          <w:rFonts w:ascii="Georgia" w:hAnsi="Georgia" w:cs="David"/>
          <w:iCs/>
          <w:sz w:val="24"/>
          <w:szCs w:val="24"/>
        </w:rPr>
      </w:pPr>
      <w:r>
        <w:rPr>
          <w:rFonts w:ascii="Georgia" w:hAnsi="Georgia" w:cs="David"/>
          <w:iCs/>
          <w:sz w:val="24"/>
          <w:szCs w:val="24"/>
        </w:rPr>
        <w:t xml:space="preserve">2008-2013; </w:t>
      </w:r>
      <w:r w:rsidR="001C6CC3">
        <w:rPr>
          <w:rFonts w:ascii="Georgia" w:hAnsi="Georgia" w:cs="David"/>
          <w:iCs/>
          <w:sz w:val="24"/>
          <w:szCs w:val="24"/>
        </w:rPr>
        <w:t>2022</w:t>
      </w:r>
      <w:r w:rsidR="001C6CC3">
        <w:rPr>
          <w:rFonts w:ascii="Georgia" w:hAnsi="Georgia" w:cs="David"/>
          <w:iCs/>
          <w:sz w:val="24"/>
          <w:szCs w:val="24"/>
        </w:rPr>
        <w:tab/>
        <w:t>Society for Personality and Social Psychology</w:t>
      </w:r>
    </w:p>
    <w:sectPr w:rsidR="001C6CC3" w:rsidRPr="003504B1" w:rsidSect="0093377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85238" w14:textId="77777777" w:rsidR="007C7CBA" w:rsidRDefault="007C7CBA" w:rsidP="00114A5F">
      <w:r>
        <w:separator/>
      </w:r>
    </w:p>
  </w:endnote>
  <w:endnote w:type="continuationSeparator" w:id="0">
    <w:p w14:paraId="39D7803D" w14:textId="77777777" w:rsidR="007C7CBA" w:rsidRDefault="007C7CBA" w:rsidP="0011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FBBE2" w14:textId="77777777" w:rsidR="007C7CBA" w:rsidRDefault="007C7CBA" w:rsidP="00114A5F">
      <w:r>
        <w:separator/>
      </w:r>
    </w:p>
  </w:footnote>
  <w:footnote w:type="continuationSeparator" w:id="0">
    <w:p w14:paraId="7F1C5E54" w14:textId="77777777" w:rsidR="007C7CBA" w:rsidRDefault="007C7CBA" w:rsidP="0011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5123B" w14:textId="70BA20D1" w:rsidR="0014382B" w:rsidRPr="00EF2327" w:rsidRDefault="0014382B">
    <w:pPr>
      <w:pStyle w:val="Header"/>
      <w:rPr>
        <w:rFonts w:ascii="Georgia" w:hAnsi="Georgia"/>
      </w:rPr>
    </w:pPr>
    <w:r w:rsidRPr="00EF2327">
      <w:rPr>
        <w:rFonts w:ascii="Georgia" w:hAnsi="Georgia"/>
      </w:rPr>
      <w:t xml:space="preserve">Last updated </w:t>
    </w:r>
    <w:r w:rsidR="00526DBC">
      <w:rPr>
        <w:rFonts w:ascii="Georgia" w:hAnsi="Georgia"/>
      </w:rPr>
      <w:t>11/18</w:t>
    </w:r>
    <w:r w:rsidR="000E6AE6">
      <w:rPr>
        <w:rFonts w:ascii="Georgia" w:hAnsi="Georgia"/>
      </w:rPr>
      <w:t>/</w:t>
    </w:r>
    <w:r w:rsidR="00C65527">
      <w:rPr>
        <w:rFonts w:ascii="Georgia" w:hAnsi="Georgia"/>
      </w:rPr>
      <w:t>202</w:t>
    </w:r>
    <w:r w:rsidR="00944D28">
      <w:rPr>
        <w:rFonts w:ascii="Georgia" w:hAnsi="Georg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DF1"/>
    <w:multiLevelType w:val="hybridMultilevel"/>
    <w:tmpl w:val="AB961220"/>
    <w:lvl w:ilvl="0" w:tplc="23B074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5BFA"/>
    <w:multiLevelType w:val="hybridMultilevel"/>
    <w:tmpl w:val="AECAFEFC"/>
    <w:lvl w:ilvl="0" w:tplc="23B074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14C"/>
    <w:multiLevelType w:val="hybridMultilevel"/>
    <w:tmpl w:val="007E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211F"/>
    <w:multiLevelType w:val="hybridMultilevel"/>
    <w:tmpl w:val="B64A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C0F30"/>
    <w:multiLevelType w:val="hybridMultilevel"/>
    <w:tmpl w:val="9E50D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70CF5"/>
    <w:multiLevelType w:val="hybridMultilevel"/>
    <w:tmpl w:val="80A01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11C84"/>
    <w:multiLevelType w:val="hybridMultilevel"/>
    <w:tmpl w:val="10DC3E3A"/>
    <w:lvl w:ilvl="0" w:tplc="BB2E56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D5BF3"/>
    <w:multiLevelType w:val="hybridMultilevel"/>
    <w:tmpl w:val="F78EA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A1362"/>
    <w:multiLevelType w:val="hybridMultilevel"/>
    <w:tmpl w:val="A326835E"/>
    <w:lvl w:ilvl="0" w:tplc="52BC8E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44DB"/>
    <w:multiLevelType w:val="hybridMultilevel"/>
    <w:tmpl w:val="5C64DD14"/>
    <w:lvl w:ilvl="0" w:tplc="C50AB17C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E165F"/>
    <w:multiLevelType w:val="hybridMultilevel"/>
    <w:tmpl w:val="EB580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31827"/>
    <w:multiLevelType w:val="hybridMultilevel"/>
    <w:tmpl w:val="71788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912B1"/>
    <w:multiLevelType w:val="hybridMultilevel"/>
    <w:tmpl w:val="AFC21172"/>
    <w:lvl w:ilvl="0" w:tplc="8796E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16479"/>
    <w:multiLevelType w:val="hybridMultilevel"/>
    <w:tmpl w:val="8D601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B2FF9"/>
    <w:multiLevelType w:val="hybridMultilevel"/>
    <w:tmpl w:val="1AD26CAC"/>
    <w:lvl w:ilvl="0" w:tplc="5A4811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D66BE"/>
    <w:multiLevelType w:val="hybridMultilevel"/>
    <w:tmpl w:val="4212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85A5A"/>
    <w:multiLevelType w:val="hybridMultilevel"/>
    <w:tmpl w:val="6A70E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A1974"/>
    <w:multiLevelType w:val="hybridMultilevel"/>
    <w:tmpl w:val="C346117E"/>
    <w:lvl w:ilvl="0" w:tplc="901A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64F4B"/>
    <w:multiLevelType w:val="hybridMultilevel"/>
    <w:tmpl w:val="7F7426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B295DF2"/>
    <w:multiLevelType w:val="hybridMultilevel"/>
    <w:tmpl w:val="BDA6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809F3"/>
    <w:multiLevelType w:val="hybridMultilevel"/>
    <w:tmpl w:val="31C0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C0422"/>
    <w:multiLevelType w:val="hybridMultilevel"/>
    <w:tmpl w:val="6356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22371"/>
    <w:multiLevelType w:val="hybridMultilevel"/>
    <w:tmpl w:val="3BCC7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0196B"/>
    <w:multiLevelType w:val="hybridMultilevel"/>
    <w:tmpl w:val="97E6C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91E00"/>
    <w:multiLevelType w:val="hybridMultilevel"/>
    <w:tmpl w:val="51FEE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1698A"/>
    <w:multiLevelType w:val="hybridMultilevel"/>
    <w:tmpl w:val="354067DC"/>
    <w:lvl w:ilvl="0" w:tplc="FEC0CF78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41281"/>
    <w:multiLevelType w:val="hybridMultilevel"/>
    <w:tmpl w:val="B1C8FB04"/>
    <w:lvl w:ilvl="0" w:tplc="23B074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875ED"/>
    <w:multiLevelType w:val="hybridMultilevel"/>
    <w:tmpl w:val="C53AD11C"/>
    <w:lvl w:ilvl="0" w:tplc="23B074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F3E40"/>
    <w:multiLevelType w:val="hybridMultilevel"/>
    <w:tmpl w:val="39C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25662"/>
    <w:multiLevelType w:val="hybridMultilevel"/>
    <w:tmpl w:val="6450C38A"/>
    <w:lvl w:ilvl="0" w:tplc="23B074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2D05"/>
    <w:multiLevelType w:val="hybridMultilevel"/>
    <w:tmpl w:val="AB961220"/>
    <w:lvl w:ilvl="0" w:tplc="23B074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17A7E"/>
    <w:multiLevelType w:val="hybridMultilevel"/>
    <w:tmpl w:val="31E699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A25D35"/>
    <w:multiLevelType w:val="hybridMultilevel"/>
    <w:tmpl w:val="16B43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D0FF7"/>
    <w:multiLevelType w:val="hybridMultilevel"/>
    <w:tmpl w:val="6AA225F6"/>
    <w:lvl w:ilvl="0" w:tplc="8796E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544C7"/>
    <w:multiLevelType w:val="hybridMultilevel"/>
    <w:tmpl w:val="A8869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D4182"/>
    <w:multiLevelType w:val="hybridMultilevel"/>
    <w:tmpl w:val="4234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063">
    <w:abstractNumId w:val="28"/>
  </w:num>
  <w:num w:numId="2" w16cid:durableId="1783721965">
    <w:abstractNumId w:val="18"/>
  </w:num>
  <w:num w:numId="3" w16cid:durableId="812138798">
    <w:abstractNumId w:val="15"/>
  </w:num>
  <w:num w:numId="4" w16cid:durableId="420300242">
    <w:abstractNumId w:val="2"/>
  </w:num>
  <w:num w:numId="5" w16cid:durableId="1660496640">
    <w:abstractNumId w:val="5"/>
  </w:num>
  <w:num w:numId="6" w16cid:durableId="1047489709">
    <w:abstractNumId w:val="31"/>
  </w:num>
  <w:num w:numId="7" w16cid:durableId="2127265318">
    <w:abstractNumId w:val="21"/>
  </w:num>
  <w:num w:numId="8" w16cid:durableId="1173910641">
    <w:abstractNumId w:val="23"/>
  </w:num>
  <w:num w:numId="9" w16cid:durableId="882985881">
    <w:abstractNumId w:val="12"/>
  </w:num>
  <w:num w:numId="10" w16cid:durableId="1100369546">
    <w:abstractNumId w:val="33"/>
  </w:num>
  <w:num w:numId="11" w16cid:durableId="1654598636">
    <w:abstractNumId w:val="20"/>
  </w:num>
  <w:num w:numId="12" w16cid:durableId="2011252639">
    <w:abstractNumId w:val="3"/>
  </w:num>
  <w:num w:numId="13" w16cid:durableId="964045201">
    <w:abstractNumId w:val="19"/>
  </w:num>
  <w:num w:numId="14" w16cid:durableId="1906990709">
    <w:abstractNumId w:val="16"/>
  </w:num>
  <w:num w:numId="15" w16cid:durableId="118577710">
    <w:abstractNumId w:val="11"/>
  </w:num>
  <w:num w:numId="16" w16cid:durableId="710617837">
    <w:abstractNumId w:val="10"/>
  </w:num>
  <w:num w:numId="17" w16cid:durableId="175730872">
    <w:abstractNumId w:val="6"/>
  </w:num>
  <w:num w:numId="18" w16cid:durableId="993602225">
    <w:abstractNumId w:val="22"/>
  </w:num>
  <w:num w:numId="19" w16cid:durableId="777603575">
    <w:abstractNumId w:val="8"/>
  </w:num>
  <w:num w:numId="20" w16cid:durableId="364719529">
    <w:abstractNumId w:val="9"/>
  </w:num>
  <w:num w:numId="21" w16cid:durableId="1490706444">
    <w:abstractNumId w:val="25"/>
  </w:num>
  <w:num w:numId="22" w16cid:durableId="1542673973">
    <w:abstractNumId w:val="1"/>
  </w:num>
  <w:num w:numId="23" w16cid:durableId="1673485161">
    <w:abstractNumId w:val="30"/>
  </w:num>
  <w:num w:numId="24" w16cid:durableId="204147666">
    <w:abstractNumId w:val="27"/>
  </w:num>
  <w:num w:numId="25" w16cid:durableId="395397800">
    <w:abstractNumId w:val="14"/>
  </w:num>
  <w:num w:numId="26" w16cid:durableId="1147473675">
    <w:abstractNumId w:val="29"/>
  </w:num>
  <w:num w:numId="27" w16cid:durableId="1556887275">
    <w:abstractNumId w:val="26"/>
  </w:num>
  <w:num w:numId="28" w16cid:durableId="1547907337">
    <w:abstractNumId w:val="0"/>
  </w:num>
  <w:num w:numId="29" w16cid:durableId="2049529264">
    <w:abstractNumId w:val="32"/>
  </w:num>
  <w:num w:numId="30" w16cid:durableId="1289973837">
    <w:abstractNumId w:val="24"/>
  </w:num>
  <w:num w:numId="31" w16cid:durableId="884099363">
    <w:abstractNumId w:val="35"/>
  </w:num>
  <w:num w:numId="32" w16cid:durableId="793017539">
    <w:abstractNumId w:val="4"/>
  </w:num>
  <w:num w:numId="33" w16cid:durableId="177428583">
    <w:abstractNumId w:val="17"/>
  </w:num>
  <w:num w:numId="34" w16cid:durableId="336428274">
    <w:abstractNumId w:val="13"/>
  </w:num>
  <w:num w:numId="35" w16cid:durableId="431820588">
    <w:abstractNumId w:val="34"/>
  </w:num>
  <w:num w:numId="36" w16cid:durableId="1986816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5A"/>
    <w:rsid w:val="0000282E"/>
    <w:rsid w:val="00005C4B"/>
    <w:rsid w:val="0000767A"/>
    <w:rsid w:val="00011365"/>
    <w:rsid w:val="00011761"/>
    <w:rsid w:val="00011F16"/>
    <w:rsid w:val="00011F7F"/>
    <w:rsid w:val="00014985"/>
    <w:rsid w:val="0001644B"/>
    <w:rsid w:val="00016ED5"/>
    <w:rsid w:val="00022DEE"/>
    <w:rsid w:val="00022ED5"/>
    <w:rsid w:val="00023304"/>
    <w:rsid w:val="00024C23"/>
    <w:rsid w:val="00027252"/>
    <w:rsid w:val="00030323"/>
    <w:rsid w:val="000318FB"/>
    <w:rsid w:val="000335C9"/>
    <w:rsid w:val="00033F48"/>
    <w:rsid w:val="000342E7"/>
    <w:rsid w:val="00037921"/>
    <w:rsid w:val="00040E9C"/>
    <w:rsid w:val="000437F8"/>
    <w:rsid w:val="00045241"/>
    <w:rsid w:val="00046CBE"/>
    <w:rsid w:val="00051FD8"/>
    <w:rsid w:val="00054751"/>
    <w:rsid w:val="000565B0"/>
    <w:rsid w:val="00061952"/>
    <w:rsid w:val="00062023"/>
    <w:rsid w:val="0006370E"/>
    <w:rsid w:val="00074961"/>
    <w:rsid w:val="000771B7"/>
    <w:rsid w:val="00077CBC"/>
    <w:rsid w:val="000828D2"/>
    <w:rsid w:val="00082E8A"/>
    <w:rsid w:val="00084297"/>
    <w:rsid w:val="0008508A"/>
    <w:rsid w:val="00085E58"/>
    <w:rsid w:val="000915C4"/>
    <w:rsid w:val="00091915"/>
    <w:rsid w:val="00091D65"/>
    <w:rsid w:val="00093107"/>
    <w:rsid w:val="00094278"/>
    <w:rsid w:val="000A009A"/>
    <w:rsid w:val="000A02EA"/>
    <w:rsid w:val="000A1269"/>
    <w:rsid w:val="000A137D"/>
    <w:rsid w:val="000A13F2"/>
    <w:rsid w:val="000A2C3B"/>
    <w:rsid w:val="000A3FC1"/>
    <w:rsid w:val="000A4D97"/>
    <w:rsid w:val="000A591A"/>
    <w:rsid w:val="000B0296"/>
    <w:rsid w:val="000B353A"/>
    <w:rsid w:val="000B5459"/>
    <w:rsid w:val="000C2A06"/>
    <w:rsid w:val="000C2FA8"/>
    <w:rsid w:val="000C3EC7"/>
    <w:rsid w:val="000C4EFD"/>
    <w:rsid w:val="000C50DF"/>
    <w:rsid w:val="000C559E"/>
    <w:rsid w:val="000C5ADF"/>
    <w:rsid w:val="000C6006"/>
    <w:rsid w:val="000C6016"/>
    <w:rsid w:val="000C6301"/>
    <w:rsid w:val="000D1D33"/>
    <w:rsid w:val="000D2077"/>
    <w:rsid w:val="000D306E"/>
    <w:rsid w:val="000D3D37"/>
    <w:rsid w:val="000D4794"/>
    <w:rsid w:val="000D77C0"/>
    <w:rsid w:val="000D785D"/>
    <w:rsid w:val="000E06C2"/>
    <w:rsid w:val="000E0C56"/>
    <w:rsid w:val="000E378F"/>
    <w:rsid w:val="000E39EA"/>
    <w:rsid w:val="000E437A"/>
    <w:rsid w:val="000E5379"/>
    <w:rsid w:val="000E6AE6"/>
    <w:rsid w:val="000E7F8E"/>
    <w:rsid w:val="000F3413"/>
    <w:rsid w:val="000F3B95"/>
    <w:rsid w:val="000F3C4A"/>
    <w:rsid w:val="000F576D"/>
    <w:rsid w:val="000F5C48"/>
    <w:rsid w:val="000F623E"/>
    <w:rsid w:val="000F6854"/>
    <w:rsid w:val="000F6D33"/>
    <w:rsid w:val="000F7851"/>
    <w:rsid w:val="000F7BFB"/>
    <w:rsid w:val="0010031A"/>
    <w:rsid w:val="00100D08"/>
    <w:rsid w:val="00100F96"/>
    <w:rsid w:val="001019B9"/>
    <w:rsid w:val="0010238A"/>
    <w:rsid w:val="00103059"/>
    <w:rsid w:val="00104B65"/>
    <w:rsid w:val="00106FD4"/>
    <w:rsid w:val="0011088F"/>
    <w:rsid w:val="0011390C"/>
    <w:rsid w:val="00114A5F"/>
    <w:rsid w:val="00126EE4"/>
    <w:rsid w:val="001332F4"/>
    <w:rsid w:val="0013459C"/>
    <w:rsid w:val="00136C54"/>
    <w:rsid w:val="00137FA7"/>
    <w:rsid w:val="00141EC6"/>
    <w:rsid w:val="001425EA"/>
    <w:rsid w:val="0014382B"/>
    <w:rsid w:val="00145E2A"/>
    <w:rsid w:val="001466F1"/>
    <w:rsid w:val="001504D8"/>
    <w:rsid w:val="0015057D"/>
    <w:rsid w:val="00152B5B"/>
    <w:rsid w:val="001618B7"/>
    <w:rsid w:val="001642D9"/>
    <w:rsid w:val="00164E25"/>
    <w:rsid w:val="00167341"/>
    <w:rsid w:val="001718BB"/>
    <w:rsid w:val="00171D6D"/>
    <w:rsid w:val="00177935"/>
    <w:rsid w:val="001804DC"/>
    <w:rsid w:val="001821EB"/>
    <w:rsid w:val="00182E2E"/>
    <w:rsid w:val="001869E9"/>
    <w:rsid w:val="001926B3"/>
    <w:rsid w:val="001974EC"/>
    <w:rsid w:val="001977E5"/>
    <w:rsid w:val="001979F9"/>
    <w:rsid w:val="001A278A"/>
    <w:rsid w:val="001A3C81"/>
    <w:rsid w:val="001A4D2C"/>
    <w:rsid w:val="001A67AC"/>
    <w:rsid w:val="001A6D49"/>
    <w:rsid w:val="001B43D3"/>
    <w:rsid w:val="001B4C63"/>
    <w:rsid w:val="001B50AF"/>
    <w:rsid w:val="001B5612"/>
    <w:rsid w:val="001B67D3"/>
    <w:rsid w:val="001B69B5"/>
    <w:rsid w:val="001B764F"/>
    <w:rsid w:val="001C2EDD"/>
    <w:rsid w:val="001C6CC3"/>
    <w:rsid w:val="001C7E2D"/>
    <w:rsid w:val="001C7EEF"/>
    <w:rsid w:val="001D1D5A"/>
    <w:rsid w:val="001D7032"/>
    <w:rsid w:val="001D768F"/>
    <w:rsid w:val="001E5D3E"/>
    <w:rsid w:val="001F0E7B"/>
    <w:rsid w:val="001F2A5C"/>
    <w:rsid w:val="001F320E"/>
    <w:rsid w:val="001F48BB"/>
    <w:rsid w:val="001F55F9"/>
    <w:rsid w:val="001F5D31"/>
    <w:rsid w:val="001F5E31"/>
    <w:rsid w:val="001F5E6C"/>
    <w:rsid w:val="001F6ACA"/>
    <w:rsid w:val="001F7425"/>
    <w:rsid w:val="001F7B8F"/>
    <w:rsid w:val="001F7EF5"/>
    <w:rsid w:val="001F7F73"/>
    <w:rsid w:val="0020198E"/>
    <w:rsid w:val="00202F13"/>
    <w:rsid w:val="00202F72"/>
    <w:rsid w:val="00205AE3"/>
    <w:rsid w:val="002064D6"/>
    <w:rsid w:val="0020702B"/>
    <w:rsid w:val="002125C4"/>
    <w:rsid w:val="0021499F"/>
    <w:rsid w:val="0021687D"/>
    <w:rsid w:val="00217CBF"/>
    <w:rsid w:val="00220247"/>
    <w:rsid w:val="00220E9F"/>
    <w:rsid w:val="002217B0"/>
    <w:rsid w:val="00221A98"/>
    <w:rsid w:val="002225DF"/>
    <w:rsid w:val="002237A3"/>
    <w:rsid w:val="00226572"/>
    <w:rsid w:val="0023017F"/>
    <w:rsid w:val="00230636"/>
    <w:rsid w:val="0023093E"/>
    <w:rsid w:val="002337FA"/>
    <w:rsid w:val="00234D54"/>
    <w:rsid w:val="002369E9"/>
    <w:rsid w:val="00236C86"/>
    <w:rsid w:val="00237093"/>
    <w:rsid w:val="002431BC"/>
    <w:rsid w:val="002439AC"/>
    <w:rsid w:val="002441CF"/>
    <w:rsid w:val="00244C29"/>
    <w:rsid w:val="002464CC"/>
    <w:rsid w:val="002517A6"/>
    <w:rsid w:val="00251A3B"/>
    <w:rsid w:val="0025264F"/>
    <w:rsid w:val="00253D9E"/>
    <w:rsid w:val="0025514A"/>
    <w:rsid w:val="00255878"/>
    <w:rsid w:val="0026061F"/>
    <w:rsid w:val="00261671"/>
    <w:rsid w:val="00270999"/>
    <w:rsid w:val="00270AAC"/>
    <w:rsid w:val="002727AC"/>
    <w:rsid w:val="0027793B"/>
    <w:rsid w:val="00277CF4"/>
    <w:rsid w:val="00282610"/>
    <w:rsid w:val="00282D4A"/>
    <w:rsid w:val="002835AF"/>
    <w:rsid w:val="002900E0"/>
    <w:rsid w:val="00292312"/>
    <w:rsid w:val="00296268"/>
    <w:rsid w:val="002A270C"/>
    <w:rsid w:val="002A3544"/>
    <w:rsid w:val="002A3E0F"/>
    <w:rsid w:val="002A4921"/>
    <w:rsid w:val="002A5274"/>
    <w:rsid w:val="002A62BF"/>
    <w:rsid w:val="002A6825"/>
    <w:rsid w:val="002A6D79"/>
    <w:rsid w:val="002B0365"/>
    <w:rsid w:val="002B0E71"/>
    <w:rsid w:val="002B1256"/>
    <w:rsid w:val="002B1D11"/>
    <w:rsid w:val="002B24F5"/>
    <w:rsid w:val="002B3380"/>
    <w:rsid w:val="002B4634"/>
    <w:rsid w:val="002B5324"/>
    <w:rsid w:val="002C0094"/>
    <w:rsid w:val="002C00CE"/>
    <w:rsid w:val="002C241C"/>
    <w:rsid w:val="002C290F"/>
    <w:rsid w:val="002C4574"/>
    <w:rsid w:val="002C5092"/>
    <w:rsid w:val="002D41D8"/>
    <w:rsid w:val="002E00B1"/>
    <w:rsid w:val="002E12CB"/>
    <w:rsid w:val="002E1FEE"/>
    <w:rsid w:val="002E5ABC"/>
    <w:rsid w:val="002E7E38"/>
    <w:rsid w:val="002F0894"/>
    <w:rsid w:val="002F480F"/>
    <w:rsid w:val="002F5682"/>
    <w:rsid w:val="0030182B"/>
    <w:rsid w:val="00302768"/>
    <w:rsid w:val="003036AB"/>
    <w:rsid w:val="00305FE7"/>
    <w:rsid w:val="003077D3"/>
    <w:rsid w:val="00310987"/>
    <w:rsid w:val="00310B20"/>
    <w:rsid w:val="00311E03"/>
    <w:rsid w:val="00313A61"/>
    <w:rsid w:val="00315329"/>
    <w:rsid w:val="003163CA"/>
    <w:rsid w:val="0031752A"/>
    <w:rsid w:val="0031794F"/>
    <w:rsid w:val="00317CBE"/>
    <w:rsid w:val="00321CB1"/>
    <w:rsid w:val="00322396"/>
    <w:rsid w:val="003243C7"/>
    <w:rsid w:val="00325433"/>
    <w:rsid w:val="00326BC5"/>
    <w:rsid w:val="00326E8F"/>
    <w:rsid w:val="003339BF"/>
    <w:rsid w:val="00333DC2"/>
    <w:rsid w:val="00334245"/>
    <w:rsid w:val="00334AEF"/>
    <w:rsid w:val="00336675"/>
    <w:rsid w:val="003373CA"/>
    <w:rsid w:val="00337683"/>
    <w:rsid w:val="00337EC8"/>
    <w:rsid w:val="003413C5"/>
    <w:rsid w:val="00343749"/>
    <w:rsid w:val="003504B1"/>
    <w:rsid w:val="00353516"/>
    <w:rsid w:val="00353CCF"/>
    <w:rsid w:val="003544AB"/>
    <w:rsid w:val="0035567D"/>
    <w:rsid w:val="00357AF6"/>
    <w:rsid w:val="00357E2D"/>
    <w:rsid w:val="0036645D"/>
    <w:rsid w:val="00373D16"/>
    <w:rsid w:val="00375224"/>
    <w:rsid w:val="00376625"/>
    <w:rsid w:val="00381B11"/>
    <w:rsid w:val="00385213"/>
    <w:rsid w:val="00386880"/>
    <w:rsid w:val="00387E7A"/>
    <w:rsid w:val="00390DA4"/>
    <w:rsid w:val="00392B40"/>
    <w:rsid w:val="003951AD"/>
    <w:rsid w:val="00395D8C"/>
    <w:rsid w:val="00397804"/>
    <w:rsid w:val="003A279A"/>
    <w:rsid w:val="003A2982"/>
    <w:rsid w:val="003A42E5"/>
    <w:rsid w:val="003A5860"/>
    <w:rsid w:val="003B267D"/>
    <w:rsid w:val="003B4FEE"/>
    <w:rsid w:val="003B6600"/>
    <w:rsid w:val="003C263F"/>
    <w:rsid w:val="003C2A28"/>
    <w:rsid w:val="003C5A37"/>
    <w:rsid w:val="003C62D9"/>
    <w:rsid w:val="003C65D0"/>
    <w:rsid w:val="003C6BC6"/>
    <w:rsid w:val="003D156E"/>
    <w:rsid w:val="003D2847"/>
    <w:rsid w:val="003D4AE0"/>
    <w:rsid w:val="003D61D1"/>
    <w:rsid w:val="003E1FAB"/>
    <w:rsid w:val="003E471D"/>
    <w:rsid w:val="003E47FF"/>
    <w:rsid w:val="003E488E"/>
    <w:rsid w:val="003E6DC0"/>
    <w:rsid w:val="003E770F"/>
    <w:rsid w:val="003E7EC5"/>
    <w:rsid w:val="003E7F41"/>
    <w:rsid w:val="003F0F21"/>
    <w:rsid w:val="003F7A75"/>
    <w:rsid w:val="00400D55"/>
    <w:rsid w:val="00400D6C"/>
    <w:rsid w:val="004026DF"/>
    <w:rsid w:val="004040F4"/>
    <w:rsid w:val="0040625B"/>
    <w:rsid w:val="0041077F"/>
    <w:rsid w:val="0041129A"/>
    <w:rsid w:val="00414CA0"/>
    <w:rsid w:val="004160ED"/>
    <w:rsid w:val="004172E2"/>
    <w:rsid w:val="00423936"/>
    <w:rsid w:val="004240B8"/>
    <w:rsid w:val="004243E3"/>
    <w:rsid w:val="004253DA"/>
    <w:rsid w:val="004257F2"/>
    <w:rsid w:val="00425BC5"/>
    <w:rsid w:val="00431B0E"/>
    <w:rsid w:val="00433667"/>
    <w:rsid w:val="00433780"/>
    <w:rsid w:val="00434FDD"/>
    <w:rsid w:val="00437982"/>
    <w:rsid w:val="004409C4"/>
    <w:rsid w:val="00441092"/>
    <w:rsid w:val="004424F9"/>
    <w:rsid w:val="004433DC"/>
    <w:rsid w:val="00445634"/>
    <w:rsid w:val="00446773"/>
    <w:rsid w:val="00450831"/>
    <w:rsid w:val="004522A1"/>
    <w:rsid w:val="00453B56"/>
    <w:rsid w:val="00454B42"/>
    <w:rsid w:val="004561AA"/>
    <w:rsid w:val="004568E1"/>
    <w:rsid w:val="004618BF"/>
    <w:rsid w:val="004629B8"/>
    <w:rsid w:val="004663FC"/>
    <w:rsid w:val="00467545"/>
    <w:rsid w:val="004758CA"/>
    <w:rsid w:val="004759D7"/>
    <w:rsid w:val="0047666A"/>
    <w:rsid w:val="00477F46"/>
    <w:rsid w:val="00483219"/>
    <w:rsid w:val="0048398A"/>
    <w:rsid w:val="0048494B"/>
    <w:rsid w:val="00484D9D"/>
    <w:rsid w:val="0048530B"/>
    <w:rsid w:val="004875C9"/>
    <w:rsid w:val="00487B7F"/>
    <w:rsid w:val="004927D8"/>
    <w:rsid w:val="0049650E"/>
    <w:rsid w:val="004967E5"/>
    <w:rsid w:val="004A2CE8"/>
    <w:rsid w:val="004A3CA6"/>
    <w:rsid w:val="004A432B"/>
    <w:rsid w:val="004A4381"/>
    <w:rsid w:val="004A43BE"/>
    <w:rsid w:val="004A5CA9"/>
    <w:rsid w:val="004A5D3B"/>
    <w:rsid w:val="004A66F4"/>
    <w:rsid w:val="004A7147"/>
    <w:rsid w:val="004A732A"/>
    <w:rsid w:val="004A77A3"/>
    <w:rsid w:val="004B2E61"/>
    <w:rsid w:val="004B3224"/>
    <w:rsid w:val="004B376B"/>
    <w:rsid w:val="004B7526"/>
    <w:rsid w:val="004C2F9F"/>
    <w:rsid w:val="004C7974"/>
    <w:rsid w:val="004D35A4"/>
    <w:rsid w:val="004D69DD"/>
    <w:rsid w:val="004D7D7A"/>
    <w:rsid w:val="004E0056"/>
    <w:rsid w:val="004E0599"/>
    <w:rsid w:val="004E1CEE"/>
    <w:rsid w:val="004E4B2A"/>
    <w:rsid w:val="004E4BA0"/>
    <w:rsid w:val="004F15AC"/>
    <w:rsid w:val="004F2EA4"/>
    <w:rsid w:val="004F6A25"/>
    <w:rsid w:val="00500056"/>
    <w:rsid w:val="005004ED"/>
    <w:rsid w:val="005035FF"/>
    <w:rsid w:val="005046D5"/>
    <w:rsid w:val="00506FF8"/>
    <w:rsid w:val="0051170F"/>
    <w:rsid w:val="0052522B"/>
    <w:rsid w:val="00526357"/>
    <w:rsid w:val="00526DBC"/>
    <w:rsid w:val="005369DD"/>
    <w:rsid w:val="00536A3E"/>
    <w:rsid w:val="00537DEE"/>
    <w:rsid w:val="00544374"/>
    <w:rsid w:val="00553130"/>
    <w:rsid w:val="00560272"/>
    <w:rsid w:val="00562604"/>
    <w:rsid w:val="00563B1C"/>
    <w:rsid w:val="005640E4"/>
    <w:rsid w:val="0056512D"/>
    <w:rsid w:val="005654C1"/>
    <w:rsid w:val="00565E08"/>
    <w:rsid w:val="00567CDA"/>
    <w:rsid w:val="0057073A"/>
    <w:rsid w:val="005709E7"/>
    <w:rsid w:val="0057119F"/>
    <w:rsid w:val="0057157C"/>
    <w:rsid w:val="0057245C"/>
    <w:rsid w:val="00573279"/>
    <w:rsid w:val="005738D8"/>
    <w:rsid w:val="00574C9C"/>
    <w:rsid w:val="005757CA"/>
    <w:rsid w:val="005757D0"/>
    <w:rsid w:val="00577A22"/>
    <w:rsid w:val="00580C5D"/>
    <w:rsid w:val="00583033"/>
    <w:rsid w:val="00584855"/>
    <w:rsid w:val="00585D8E"/>
    <w:rsid w:val="005900A6"/>
    <w:rsid w:val="00592D2A"/>
    <w:rsid w:val="005953FC"/>
    <w:rsid w:val="0059736C"/>
    <w:rsid w:val="0059767D"/>
    <w:rsid w:val="005A02CD"/>
    <w:rsid w:val="005A16BA"/>
    <w:rsid w:val="005A1827"/>
    <w:rsid w:val="005A4DE3"/>
    <w:rsid w:val="005A768A"/>
    <w:rsid w:val="005B0DC3"/>
    <w:rsid w:val="005B13D8"/>
    <w:rsid w:val="005B3A10"/>
    <w:rsid w:val="005B3FA8"/>
    <w:rsid w:val="005B43F0"/>
    <w:rsid w:val="005B5D45"/>
    <w:rsid w:val="005B7A8F"/>
    <w:rsid w:val="005C409B"/>
    <w:rsid w:val="005C531C"/>
    <w:rsid w:val="005D4034"/>
    <w:rsid w:val="005D4B70"/>
    <w:rsid w:val="005D63D8"/>
    <w:rsid w:val="005D699A"/>
    <w:rsid w:val="005D7748"/>
    <w:rsid w:val="005E1E6F"/>
    <w:rsid w:val="005E58F9"/>
    <w:rsid w:val="005E5CFB"/>
    <w:rsid w:val="005E7432"/>
    <w:rsid w:val="005E75DB"/>
    <w:rsid w:val="005F0136"/>
    <w:rsid w:val="005F0B71"/>
    <w:rsid w:val="005F23D3"/>
    <w:rsid w:val="005F4403"/>
    <w:rsid w:val="005F5EDC"/>
    <w:rsid w:val="00600041"/>
    <w:rsid w:val="0060122F"/>
    <w:rsid w:val="00601D08"/>
    <w:rsid w:val="006025E1"/>
    <w:rsid w:val="00604AB3"/>
    <w:rsid w:val="00605512"/>
    <w:rsid w:val="00605B27"/>
    <w:rsid w:val="00606B6C"/>
    <w:rsid w:val="006127A5"/>
    <w:rsid w:val="006164D2"/>
    <w:rsid w:val="006244BC"/>
    <w:rsid w:val="00624A06"/>
    <w:rsid w:val="006324B8"/>
    <w:rsid w:val="00633CDA"/>
    <w:rsid w:val="00633F8C"/>
    <w:rsid w:val="006361C9"/>
    <w:rsid w:val="00636348"/>
    <w:rsid w:val="00636F6E"/>
    <w:rsid w:val="00637DA1"/>
    <w:rsid w:val="00641687"/>
    <w:rsid w:val="006418FB"/>
    <w:rsid w:val="0064727E"/>
    <w:rsid w:val="006514F2"/>
    <w:rsid w:val="0065222C"/>
    <w:rsid w:val="00655761"/>
    <w:rsid w:val="00656904"/>
    <w:rsid w:val="00660261"/>
    <w:rsid w:val="006608A0"/>
    <w:rsid w:val="0066532D"/>
    <w:rsid w:val="00667E2F"/>
    <w:rsid w:val="0067193E"/>
    <w:rsid w:val="00673C40"/>
    <w:rsid w:val="0067534A"/>
    <w:rsid w:val="006754A5"/>
    <w:rsid w:val="00676174"/>
    <w:rsid w:val="00676776"/>
    <w:rsid w:val="00680A77"/>
    <w:rsid w:val="006903AE"/>
    <w:rsid w:val="00692BDF"/>
    <w:rsid w:val="0069479A"/>
    <w:rsid w:val="0069667A"/>
    <w:rsid w:val="00697E31"/>
    <w:rsid w:val="006A046D"/>
    <w:rsid w:val="006A0D81"/>
    <w:rsid w:val="006A1434"/>
    <w:rsid w:val="006A1E9A"/>
    <w:rsid w:val="006A2450"/>
    <w:rsid w:val="006A32D9"/>
    <w:rsid w:val="006A4D11"/>
    <w:rsid w:val="006A620D"/>
    <w:rsid w:val="006B1AB4"/>
    <w:rsid w:val="006B3968"/>
    <w:rsid w:val="006B4285"/>
    <w:rsid w:val="006B45FA"/>
    <w:rsid w:val="006B7193"/>
    <w:rsid w:val="006C0525"/>
    <w:rsid w:val="006C0BD8"/>
    <w:rsid w:val="006C6F0B"/>
    <w:rsid w:val="006D1B8B"/>
    <w:rsid w:val="006D23BF"/>
    <w:rsid w:val="006D35C6"/>
    <w:rsid w:val="006D378A"/>
    <w:rsid w:val="006D43C3"/>
    <w:rsid w:val="006D5595"/>
    <w:rsid w:val="006D6AB9"/>
    <w:rsid w:val="006E4B68"/>
    <w:rsid w:val="006E4EE7"/>
    <w:rsid w:val="006F490A"/>
    <w:rsid w:val="006F6473"/>
    <w:rsid w:val="0070439C"/>
    <w:rsid w:val="00706689"/>
    <w:rsid w:val="0070678B"/>
    <w:rsid w:val="00706923"/>
    <w:rsid w:val="00710492"/>
    <w:rsid w:val="007106FE"/>
    <w:rsid w:val="00716230"/>
    <w:rsid w:val="007231E7"/>
    <w:rsid w:val="007261B9"/>
    <w:rsid w:val="0073082A"/>
    <w:rsid w:val="00730CBD"/>
    <w:rsid w:val="00730DA9"/>
    <w:rsid w:val="00731395"/>
    <w:rsid w:val="00731C5A"/>
    <w:rsid w:val="00732A68"/>
    <w:rsid w:val="00732ECC"/>
    <w:rsid w:val="00734DD5"/>
    <w:rsid w:val="00736F6C"/>
    <w:rsid w:val="00741B8F"/>
    <w:rsid w:val="007442B5"/>
    <w:rsid w:val="00744BA2"/>
    <w:rsid w:val="007504DB"/>
    <w:rsid w:val="00751949"/>
    <w:rsid w:val="00754307"/>
    <w:rsid w:val="00754C79"/>
    <w:rsid w:val="007559FE"/>
    <w:rsid w:val="00757981"/>
    <w:rsid w:val="00757B2F"/>
    <w:rsid w:val="00757EDD"/>
    <w:rsid w:val="00761546"/>
    <w:rsid w:val="00761AC2"/>
    <w:rsid w:val="00762234"/>
    <w:rsid w:val="007625D3"/>
    <w:rsid w:val="00762DE8"/>
    <w:rsid w:val="00763507"/>
    <w:rsid w:val="00764178"/>
    <w:rsid w:val="00766502"/>
    <w:rsid w:val="00766591"/>
    <w:rsid w:val="0077252E"/>
    <w:rsid w:val="00772F54"/>
    <w:rsid w:val="007763EE"/>
    <w:rsid w:val="00776D78"/>
    <w:rsid w:val="007805EC"/>
    <w:rsid w:val="0078108D"/>
    <w:rsid w:val="00782305"/>
    <w:rsid w:val="00785B8E"/>
    <w:rsid w:val="007863DE"/>
    <w:rsid w:val="007914EF"/>
    <w:rsid w:val="0079442A"/>
    <w:rsid w:val="00795008"/>
    <w:rsid w:val="007A1333"/>
    <w:rsid w:val="007A1F56"/>
    <w:rsid w:val="007A2284"/>
    <w:rsid w:val="007A286A"/>
    <w:rsid w:val="007A3FA8"/>
    <w:rsid w:val="007A44E1"/>
    <w:rsid w:val="007A5828"/>
    <w:rsid w:val="007B0A60"/>
    <w:rsid w:val="007B7B9C"/>
    <w:rsid w:val="007C2EB1"/>
    <w:rsid w:val="007C46C3"/>
    <w:rsid w:val="007C7CBA"/>
    <w:rsid w:val="007D00BE"/>
    <w:rsid w:val="007D2FD1"/>
    <w:rsid w:val="007D7326"/>
    <w:rsid w:val="007E00D2"/>
    <w:rsid w:val="007E0ED0"/>
    <w:rsid w:val="007E508F"/>
    <w:rsid w:val="007E5CF4"/>
    <w:rsid w:val="007E5F65"/>
    <w:rsid w:val="007F0BC4"/>
    <w:rsid w:val="007F6745"/>
    <w:rsid w:val="007F674B"/>
    <w:rsid w:val="007F6973"/>
    <w:rsid w:val="007F7661"/>
    <w:rsid w:val="00800ACA"/>
    <w:rsid w:val="00806626"/>
    <w:rsid w:val="00807040"/>
    <w:rsid w:val="00807A00"/>
    <w:rsid w:val="00807A9F"/>
    <w:rsid w:val="00811567"/>
    <w:rsid w:val="0081172F"/>
    <w:rsid w:val="00813E16"/>
    <w:rsid w:val="0081539E"/>
    <w:rsid w:val="00817A89"/>
    <w:rsid w:val="00820F57"/>
    <w:rsid w:val="00821719"/>
    <w:rsid w:val="00822216"/>
    <w:rsid w:val="0082482F"/>
    <w:rsid w:val="00827A2A"/>
    <w:rsid w:val="0083110F"/>
    <w:rsid w:val="008355A2"/>
    <w:rsid w:val="0083697E"/>
    <w:rsid w:val="00837D1C"/>
    <w:rsid w:val="008443D5"/>
    <w:rsid w:val="00844B00"/>
    <w:rsid w:val="0084591B"/>
    <w:rsid w:val="00846B37"/>
    <w:rsid w:val="00847949"/>
    <w:rsid w:val="008575D4"/>
    <w:rsid w:val="00857FB1"/>
    <w:rsid w:val="008612B8"/>
    <w:rsid w:val="00861304"/>
    <w:rsid w:val="00861E03"/>
    <w:rsid w:val="008670CC"/>
    <w:rsid w:val="00872D6B"/>
    <w:rsid w:val="00874C81"/>
    <w:rsid w:val="008773EA"/>
    <w:rsid w:val="0087797A"/>
    <w:rsid w:val="00880F7D"/>
    <w:rsid w:val="00884EF7"/>
    <w:rsid w:val="0088503C"/>
    <w:rsid w:val="00886AE1"/>
    <w:rsid w:val="00891B6B"/>
    <w:rsid w:val="00891FAC"/>
    <w:rsid w:val="00892711"/>
    <w:rsid w:val="00894EF9"/>
    <w:rsid w:val="00895232"/>
    <w:rsid w:val="008A5FDA"/>
    <w:rsid w:val="008A6A16"/>
    <w:rsid w:val="008A6D72"/>
    <w:rsid w:val="008A6F3F"/>
    <w:rsid w:val="008A6F4A"/>
    <w:rsid w:val="008B035F"/>
    <w:rsid w:val="008B1628"/>
    <w:rsid w:val="008B39B0"/>
    <w:rsid w:val="008B5807"/>
    <w:rsid w:val="008B5BDA"/>
    <w:rsid w:val="008B65A7"/>
    <w:rsid w:val="008C0ADA"/>
    <w:rsid w:val="008C26DC"/>
    <w:rsid w:val="008C3714"/>
    <w:rsid w:val="008C7B10"/>
    <w:rsid w:val="008D09F9"/>
    <w:rsid w:val="008D0B02"/>
    <w:rsid w:val="008D2259"/>
    <w:rsid w:val="008D4070"/>
    <w:rsid w:val="008D458A"/>
    <w:rsid w:val="008D4CB5"/>
    <w:rsid w:val="008D77A0"/>
    <w:rsid w:val="008E21A5"/>
    <w:rsid w:val="008E69A9"/>
    <w:rsid w:val="008E6AE1"/>
    <w:rsid w:val="008F1166"/>
    <w:rsid w:val="008F340B"/>
    <w:rsid w:val="008F5D5F"/>
    <w:rsid w:val="008F78F2"/>
    <w:rsid w:val="00901BED"/>
    <w:rsid w:val="00902911"/>
    <w:rsid w:val="00902E5E"/>
    <w:rsid w:val="00903217"/>
    <w:rsid w:val="00903C89"/>
    <w:rsid w:val="00904CFF"/>
    <w:rsid w:val="00906169"/>
    <w:rsid w:val="00907017"/>
    <w:rsid w:val="00910B3C"/>
    <w:rsid w:val="00911A8B"/>
    <w:rsid w:val="00912182"/>
    <w:rsid w:val="00912240"/>
    <w:rsid w:val="009207C4"/>
    <w:rsid w:val="00925EA7"/>
    <w:rsid w:val="00930C52"/>
    <w:rsid w:val="009325F2"/>
    <w:rsid w:val="00933776"/>
    <w:rsid w:val="00933E39"/>
    <w:rsid w:val="00936181"/>
    <w:rsid w:val="0094021E"/>
    <w:rsid w:val="00940908"/>
    <w:rsid w:val="00942C10"/>
    <w:rsid w:val="00944D28"/>
    <w:rsid w:val="0094584A"/>
    <w:rsid w:val="00946005"/>
    <w:rsid w:val="009503FC"/>
    <w:rsid w:val="0095088F"/>
    <w:rsid w:val="009525C8"/>
    <w:rsid w:val="009533C8"/>
    <w:rsid w:val="00953984"/>
    <w:rsid w:val="00953F26"/>
    <w:rsid w:val="009572C3"/>
    <w:rsid w:val="00962853"/>
    <w:rsid w:val="0096411E"/>
    <w:rsid w:val="00967549"/>
    <w:rsid w:val="00971A94"/>
    <w:rsid w:val="00973D60"/>
    <w:rsid w:val="0097522B"/>
    <w:rsid w:val="0097566B"/>
    <w:rsid w:val="009778CD"/>
    <w:rsid w:val="009805F1"/>
    <w:rsid w:val="00980C70"/>
    <w:rsid w:val="00980ED6"/>
    <w:rsid w:val="0098132B"/>
    <w:rsid w:val="0098204C"/>
    <w:rsid w:val="00982085"/>
    <w:rsid w:val="009850FA"/>
    <w:rsid w:val="00987812"/>
    <w:rsid w:val="00993341"/>
    <w:rsid w:val="0099608A"/>
    <w:rsid w:val="009A1B78"/>
    <w:rsid w:val="009A2627"/>
    <w:rsid w:val="009A3BC4"/>
    <w:rsid w:val="009A5E9F"/>
    <w:rsid w:val="009A63C0"/>
    <w:rsid w:val="009A675D"/>
    <w:rsid w:val="009A677F"/>
    <w:rsid w:val="009A7F39"/>
    <w:rsid w:val="009B3A00"/>
    <w:rsid w:val="009B4C46"/>
    <w:rsid w:val="009B666B"/>
    <w:rsid w:val="009B79C3"/>
    <w:rsid w:val="009C0683"/>
    <w:rsid w:val="009C133D"/>
    <w:rsid w:val="009C2B78"/>
    <w:rsid w:val="009D3175"/>
    <w:rsid w:val="009E17F1"/>
    <w:rsid w:val="009E51A7"/>
    <w:rsid w:val="009E559F"/>
    <w:rsid w:val="009E5DFB"/>
    <w:rsid w:val="009F0881"/>
    <w:rsid w:val="009F2235"/>
    <w:rsid w:val="009F296D"/>
    <w:rsid w:val="009F5631"/>
    <w:rsid w:val="009F647E"/>
    <w:rsid w:val="00A0028A"/>
    <w:rsid w:val="00A005E1"/>
    <w:rsid w:val="00A06DC7"/>
    <w:rsid w:val="00A071EA"/>
    <w:rsid w:val="00A07F89"/>
    <w:rsid w:val="00A12BA2"/>
    <w:rsid w:val="00A25130"/>
    <w:rsid w:val="00A26E1F"/>
    <w:rsid w:val="00A2743B"/>
    <w:rsid w:val="00A30832"/>
    <w:rsid w:val="00A30C40"/>
    <w:rsid w:val="00A31BEA"/>
    <w:rsid w:val="00A36AC9"/>
    <w:rsid w:val="00A37C85"/>
    <w:rsid w:val="00A40660"/>
    <w:rsid w:val="00A41000"/>
    <w:rsid w:val="00A42972"/>
    <w:rsid w:val="00A435DA"/>
    <w:rsid w:val="00A45290"/>
    <w:rsid w:val="00A47B40"/>
    <w:rsid w:val="00A51E49"/>
    <w:rsid w:val="00A52BB4"/>
    <w:rsid w:val="00A53628"/>
    <w:rsid w:val="00A53F53"/>
    <w:rsid w:val="00A568A8"/>
    <w:rsid w:val="00A57834"/>
    <w:rsid w:val="00A62354"/>
    <w:rsid w:val="00A624D7"/>
    <w:rsid w:val="00A7302A"/>
    <w:rsid w:val="00A74B46"/>
    <w:rsid w:val="00A75E6B"/>
    <w:rsid w:val="00A76E36"/>
    <w:rsid w:val="00A7772F"/>
    <w:rsid w:val="00A81B99"/>
    <w:rsid w:val="00A82D81"/>
    <w:rsid w:val="00A832AD"/>
    <w:rsid w:val="00A871CF"/>
    <w:rsid w:val="00A92516"/>
    <w:rsid w:val="00A92ABE"/>
    <w:rsid w:val="00A935FF"/>
    <w:rsid w:val="00A95569"/>
    <w:rsid w:val="00A97E82"/>
    <w:rsid w:val="00AA37A3"/>
    <w:rsid w:val="00AA3D6B"/>
    <w:rsid w:val="00AA694F"/>
    <w:rsid w:val="00AB01A4"/>
    <w:rsid w:val="00AB4311"/>
    <w:rsid w:val="00AB7A6D"/>
    <w:rsid w:val="00AC0631"/>
    <w:rsid w:val="00AC11AF"/>
    <w:rsid w:val="00AC30F3"/>
    <w:rsid w:val="00AC39CD"/>
    <w:rsid w:val="00AC3F11"/>
    <w:rsid w:val="00AC4E9D"/>
    <w:rsid w:val="00AC7634"/>
    <w:rsid w:val="00AD2494"/>
    <w:rsid w:val="00AD4F4A"/>
    <w:rsid w:val="00AD59D2"/>
    <w:rsid w:val="00AD70D9"/>
    <w:rsid w:val="00AE0DE0"/>
    <w:rsid w:val="00AE18ED"/>
    <w:rsid w:val="00AF010B"/>
    <w:rsid w:val="00AF0517"/>
    <w:rsid w:val="00AF12F3"/>
    <w:rsid w:val="00AF515A"/>
    <w:rsid w:val="00AF5D9C"/>
    <w:rsid w:val="00AF64D0"/>
    <w:rsid w:val="00B06D63"/>
    <w:rsid w:val="00B06E80"/>
    <w:rsid w:val="00B1061B"/>
    <w:rsid w:val="00B12A15"/>
    <w:rsid w:val="00B12BF3"/>
    <w:rsid w:val="00B12C83"/>
    <w:rsid w:val="00B15C52"/>
    <w:rsid w:val="00B16505"/>
    <w:rsid w:val="00B21F19"/>
    <w:rsid w:val="00B247B2"/>
    <w:rsid w:val="00B25F11"/>
    <w:rsid w:val="00B27884"/>
    <w:rsid w:val="00B3394C"/>
    <w:rsid w:val="00B34548"/>
    <w:rsid w:val="00B379A6"/>
    <w:rsid w:val="00B430E5"/>
    <w:rsid w:val="00B514BF"/>
    <w:rsid w:val="00B555A1"/>
    <w:rsid w:val="00B560EB"/>
    <w:rsid w:val="00B56961"/>
    <w:rsid w:val="00B56EDD"/>
    <w:rsid w:val="00B57A9C"/>
    <w:rsid w:val="00B603A5"/>
    <w:rsid w:val="00B650D6"/>
    <w:rsid w:val="00B65EBF"/>
    <w:rsid w:val="00B67E31"/>
    <w:rsid w:val="00B71F2B"/>
    <w:rsid w:val="00B74927"/>
    <w:rsid w:val="00B81273"/>
    <w:rsid w:val="00B83B45"/>
    <w:rsid w:val="00B85777"/>
    <w:rsid w:val="00B86483"/>
    <w:rsid w:val="00B91EC1"/>
    <w:rsid w:val="00B927F4"/>
    <w:rsid w:val="00B93870"/>
    <w:rsid w:val="00B94621"/>
    <w:rsid w:val="00B94A7F"/>
    <w:rsid w:val="00B95872"/>
    <w:rsid w:val="00B9754A"/>
    <w:rsid w:val="00B97962"/>
    <w:rsid w:val="00BA43ED"/>
    <w:rsid w:val="00BA6379"/>
    <w:rsid w:val="00BA683D"/>
    <w:rsid w:val="00BA719D"/>
    <w:rsid w:val="00BA7494"/>
    <w:rsid w:val="00BA7509"/>
    <w:rsid w:val="00BB05FD"/>
    <w:rsid w:val="00BB0D4B"/>
    <w:rsid w:val="00BB278B"/>
    <w:rsid w:val="00BB33D7"/>
    <w:rsid w:val="00BC05D2"/>
    <w:rsid w:val="00BC1AA9"/>
    <w:rsid w:val="00BC1C9D"/>
    <w:rsid w:val="00BC2C78"/>
    <w:rsid w:val="00BC2D4B"/>
    <w:rsid w:val="00BC2F07"/>
    <w:rsid w:val="00BC3ADC"/>
    <w:rsid w:val="00BC68F0"/>
    <w:rsid w:val="00BD4707"/>
    <w:rsid w:val="00BD5694"/>
    <w:rsid w:val="00BD7241"/>
    <w:rsid w:val="00BD7E3B"/>
    <w:rsid w:val="00BE0B3A"/>
    <w:rsid w:val="00BE0C9C"/>
    <w:rsid w:val="00BE0E82"/>
    <w:rsid w:val="00BE218F"/>
    <w:rsid w:val="00BE2C9A"/>
    <w:rsid w:val="00BE32EF"/>
    <w:rsid w:val="00BF009E"/>
    <w:rsid w:val="00BF3A07"/>
    <w:rsid w:val="00BF4EF2"/>
    <w:rsid w:val="00C010C7"/>
    <w:rsid w:val="00C0134E"/>
    <w:rsid w:val="00C03C75"/>
    <w:rsid w:val="00C045F2"/>
    <w:rsid w:val="00C071CE"/>
    <w:rsid w:val="00C104C3"/>
    <w:rsid w:val="00C116AE"/>
    <w:rsid w:val="00C11811"/>
    <w:rsid w:val="00C118D2"/>
    <w:rsid w:val="00C1328A"/>
    <w:rsid w:val="00C14956"/>
    <w:rsid w:val="00C151B4"/>
    <w:rsid w:val="00C16821"/>
    <w:rsid w:val="00C17995"/>
    <w:rsid w:val="00C17BC5"/>
    <w:rsid w:val="00C2172A"/>
    <w:rsid w:val="00C22E7F"/>
    <w:rsid w:val="00C24C8F"/>
    <w:rsid w:val="00C24FAF"/>
    <w:rsid w:val="00C3031A"/>
    <w:rsid w:val="00C31165"/>
    <w:rsid w:val="00C32461"/>
    <w:rsid w:val="00C32FE8"/>
    <w:rsid w:val="00C334DC"/>
    <w:rsid w:val="00C3461B"/>
    <w:rsid w:val="00C34B22"/>
    <w:rsid w:val="00C410AD"/>
    <w:rsid w:val="00C426A6"/>
    <w:rsid w:val="00C44104"/>
    <w:rsid w:val="00C47946"/>
    <w:rsid w:val="00C47CF5"/>
    <w:rsid w:val="00C50F40"/>
    <w:rsid w:val="00C52321"/>
    <w:rsid w:val="00C56EA3"/>
    <w:rsid w:val="00C605AC"/>
    <w:rsid w:val="00C62781"/>
    <w:rsid w:val="00C63308"/>
    <w:rsid w:val="00C63A7F"/>
    <w:rsid w:val="00C65527"/>
    <w:rsid w:val="00C677E0"/>
    <w:rsid w:val="00C74CB7"/>
    <w:rsid w:val="00C8027C"/>
    <w:rsid w:val="00C84CD8"/>
    <w:rsid w:val="00C852C8"/>
    <w:rsid w:val="00C9004B"/>
    <w:rsid w:val="00C92726"/>
    <w:rsid w:val="00C9442B"/>
    <w:rsid w:val="00C951A3"/>
    <w:rsid w:val="00C95526"/>
    <w:rsid w:val="00C9687D"/>
    <w:rsid w:val="00CA2A67"/>
    <w:rsid w:val="00CA618F"/>
    <w:rsid w:val="00CA646F"/>
    <w:rsid w:val="00CB1809"/>
    <w:rsid w:val="00CB35B6"/>
    <w:rsid w:val="00CB3BC3"/>
    <w:rsid w:val="00CB3F93"/>
    <w:rsid w:val="00CB5DCD"/>
    <w:rsid w:val="00CC237F"/>
    <w:rsid w:val="00CC34FC"/>
    <w:rsid w:val="00CC4688"/>
    <w:rsid w:val="00CD0991"/>
    <w:rsid w:val="00CD3084"/>
    <w:rsid w:val="00CD3743"/>
    <w:rsid w:val="00CD5179"/>
    <w:rsid w:val="00CD55A7"/>
    <w:rsid w:val="00CD5998"/>
    <w:rsid w:val="00CD7FE6"/>
    <w:rsid w:val="00CE02AA"/>
    <w:rsid w:val="00CE0A74"/>
    <w:rsid w:val="00CE3D26"/>
    <w:rsid w:val="00CE4CB2"/>
    <w:rsid w:val="00CE5D80"/>
    <w:rsid w:val="00CE6102"/>
    <w:rsid w:val="00CF162C"/>
    <w:rsid w:val="00CF1FE9"/>
    <w:rsid w:val="00CF3C15"/>
    <w:rsid w:val="00CF4846"/>
    <w:rsid w:val="00CF61A2"/>
    <w:rsid w:val="00D0110F"/>
    <w:rsid w:val="00D01651"/>
    <w:rsid w:val="00D025CD"/>
    <w:rsid w:val="00D028AC"/>
    <w:rsid w:val="00D033C7"/>
    <w:rsid w:val="00D03FB6"/>
    <w:rsid w:val="00D05168"/>
    <w:rsid w:val="00D06F75"/>
    <w:rsid w:val="00D071D8"/>
    <w:rsid w:val="00D073BB"/>
    <w:rsid w:val="00D07952"/>
    <w:rsid w:val="00D12A20"/>
    <w:rsid w:val="00D13F88"/>
    <w:rsid w:val="00D20267"/>
    <w:rsid w:val="00D22E86"/>
    <w:rsid w:val="00D23843"/>
    <w:rsid w:val="00D23BDB"/>
    <w:rsid w:val="00D251E1"/>
    <w:rsid w:val="00D259F4"/>
    <w:rsid w:val="00D25E80"/>
    <w:rsid w:val="00D273C7"/>
    <w:rsid w:val="00D30C7C"/>
    <w:rsid w:val="00D30E24"/>
    <w:rsid w:val="00D32D96"/>
    <w:rsid w:val="00D32E7C"/>
    <w:rsid w:val="00D34094"/>
    <w:rsid w:val="00D35530"/>
    <w:rsid w:val="00D358FB"/>
    <w:rsid w:val="00D35B6B"/>
    <w:rsid w:val="00D36ABA"/>
    <w:rsid w:val="00D41727"/>
    <w:rsid w:val="00D44209"/>
    <w:rsid w:val="00D45854"/>
    <w:rsid w:val="00D47341"/>
    <w:rsid w:val="00D474E3"/>
    <w:rsid w:val="00D51302"/>
    <w:rsid w:val="00D54A27"/>
    <w:rsid w:val="00D54C2E"/>
    <w:rsid w:val="00D56AAB"/>
    <w:rsid w:val="00D64A03"/>
    <w:rsid w:val="00D662CA"/>
    <w:rsid w:val="00D67A06"/>
    <w:rsid w:val="00D702B5"/>
    <w:rsid w:val="00D711DF"/>
    <w:rsid w:val="00D7135F"/>
    <w:rsid w:val="00D751DC"/>
    <w:rsid w:val="00D778B3"/>
    <w:rsid w:val="00D80E76"/>
    <w:rsid w:val="00D817E6"/>
    <w:rsid w:val="00D824BC"/>
    <w:rsid w:val="00D82911"/>
    <w:rsid w:val="00D841D0"/>
    <w:rsid w:val="00D844F9"/>
    <w:rsid w:val="00D87FEB"/>
    <w:rsid w:val="00D9226B"/>
    <w:rsid w:val="00D92D21"/>
    <w:rsid w:val="00D958C2"/>
    <w:rsid w:val="00D97EBD"/>
    <w:rsid w:val="00DA2F0A"/>
    <w:rsid w:val="00DA3311"/>
    <w:rsid w:val="00DA3C5D"/>
    <w:rsid w:val="00DA3EE1"/>
    <w:rsid w:val="00DA6132"/>
    <w:rsid w:val="00DA7975"/>
    <w:rsid w:val="00DB082A"/>
    <w:rsid w:val="00DB0C97"/>
    <w:rsid w:val="00DB58B1"/>
    <w:rsid w:val="00DB6530"/>
    <w:rsid w:val="00DB6EE5"/>
    <w:rsid w:val="00DB7605"/>
    <w:rsid w:val="00DC01E6"/>
    <w:rsid w:val="00DC047C"/>
    <w:rsid w:val="00DC04CC"/>
    <w:rsid w:val="00DC213F"/>
    <w:rsid w:val="00DC428C"/>
    <w:rsid w:val="00DC428F"/>
    <w:rsid w:val="00DC7380"/>
    <w:rsid w:val="00DD12CD"/>
    <w:rsid w:val="00DD216D"/>
    <w:rsid w:val="00DD43B3"/>
    <w:rsid w:val="00DD4EA3"/>
    <w:rsid w:val="00DE0AC1"/>
    <w:rsid w:val="00DE2D7D"/>
    <w:rsid w:val="00DE55CC"/>
    <w:rsid w:val="00DE7591"/>
    <w:rsid w:val="00DF6590"/>
    <w:rsid w:val="00DF6C81"/>
    <w:rsid w:val="00DF76AA"/>
    <w:rsid w:val="00DF7D41"/>
    <w:rsid w:val="00E02004"/>
    <w:rsid w:val="00E06451"/>
    <w:rsid w:val="00E12348"/>
    <w:rsid w:val="00E12C91"/>
    <w:rsid w:val="00E12D42"/>
    <w:rsid w:val="00E1311B"/>
    <w:rsid w:val="00E14C6B"/>
    <w:rsid w:val="00E15FC2"/>
    <w:rsid w:val="00E163FD"/>
    <w:rsid w:val="00E16F69"/>
    <w:rsid w:val="00E1704A"/>
    <w:rsid w:val="00E17863"/>
    <w:rsid w:val="00E17D10"/>
    <w:rsid w:val="00E205A7"/>
    <w:rsid w:val="00E21C06"/>
    <w:rsid w:val="00E22C18"/>
    <w:rsid w:val="00E239A2"/>
    <w:rsid w:val="00E239C2"/>
    <w:rsid w:val="00E241CC"/>
    <w:rsid w:val="00E24FAE"/>
    <w:rsid w:val="00E27E43"/>
    <w:rsid w:val="00E30D5E"/>
    <w:rsid w:val="00E3124D"/>
    <w:rsid w:val="00E31BBD"/>
    <w:rsid w:val="00E3334A"/>
    <w:rsid w:val="00E34329"/>
    <w:rsid w:val="00E353B8"/>
    <w:rsid w:val="00E35CBE"/>
    <w:rsid w:val="00E36C87"/>
    <w:rsid w:val="00E41BEB"/>
    <w:rsid w:val="00E41BF3"/>
    <w:rsid w:val="00E4262E"/>
    <w:rsid w:val="00E42F59"/>
    <w:rsid w:val="00E438D4"/>
    <w:rsid w:val="00E447E0"/>
    <w:rsid w:val="00E466AD"/>
    <w:rsid w:val="00E4786F"/>
    <w:rsid w:val="00E524E1"/>
    <w:rsid w:val="00E53122"/>
    <w:rsid w:val="00E53FD6"/>
    <w:rsid w:val="00E56D0C"/>
    <w:rsid w:val="00E57C0D"/>
    <w:rsid w:val="00E618AD"/>
    <w:rsid w:val="00E61D95"/>
    <w:rsid w:val="00E634D9"/>
    <w:rsid w:val="00E657C0"/>
    <w:rsid w:val="00E679D8"/>
    <w:rsid w:val="00E700D1"/>
    <w:rsid w:val="00E711F4"/>
    <w:rsid w:val="00E725A7"/>
    <w:rsid w:val="00E7275C"/>
    <w:rsid w:val="00E76A32"/>
    <w:rsid w:val="00E76BDD"/>
    <w:rsid w:val="00E775C2"/>
    <w:rsid w:val="00E8001C"/>
    <w:rsid w:val="00E81835"/>
    <w:rsid w:val="00E83212"/>
    <w:rsid w:val="00E844A7"/>
    <w:rsid w:val="00E86132"/>
    <w:rsid w:val="00E954EF"/>
    <w:rsid w:val="00E9679B"/>
    <w:rsid w:val="00E97FA9"/>
    <w:rsid w:val="00EA3B13"/>
    <w:rsid w:val="00EB1085"/>
    <w:rsid w:val="00EB1DC8"/>
    <w:rsid w:val="00EB249C"/>
    <w:rsid w:val="00EB2F70"/>
    <w:rsid w:val="00EB3271"/>
    <w:rsid w:val="00EB3E37"/>
    <w:rsid w:val="00EB6FFC"/>
    <w:rsid w:val="00EB726E"/>
    <w:rsid w:val="00EC0F4B"/>
    <w:rsid w:val="00EC1C98"/>
    <w:rsid w:val="00ED169E"/>
    <w:rsid w:val="00ED1718"/>
    <w:rsid w:val="00ED40B5"/>
    <w:rsid w:val="00ED43F9"/>
    <w:rsid w:val="00ED5CB9"/>
    <w:rsid w:val="00ED6182"/>
    <w:rsid w:val="00ED731B"/>
    <w:rsid w:val="00ED753D"/>
    <w:rsid w:val="00ED7BC9"/>
    <w:rsid w:val="00EE3E7B"/>
    <w:rsid w:val="00EE5B73"/>
    <w:rsid w:val="00EE6227"/>
    <w:rsid w:val="00EF2327"/>
    <w:rsid w:val="00EF387D"/>
    <w:rsid w:val="00EF4CED"/>
    <w:rsid w:val="00EF6B31"/>
    <w:rsid w:val="00EF6E33"/>
    <w:rsid w:val="00F00F6D"/>
    <w:rsid w:val="00F0293F"/>
    <w:rsid w:val="00F043D9"/>
    <w:rsid w:val="00F049EE"/>
    <w:rsid w:val="00F05F5D"/>
    <w:rsid w:val="00F0610B"/>
    <w:rsid w:val="00F069F0"/>
    <w:rsid w:val="00F07942"/>
    <w:rsid w:val="00F07E07"/>
    <w:rsid w:val="00F12ABE"/>
    <w:rsid w:val="00F12EC7"/>
    <w:rsid w:val="00F13A0A"/>
    <w:rsid w:val="00F14425"/>
    <w:rsid w:val="00F15FE2"/>
    <w:rsid w:val="00F16C97"/>
    <w:rsid w:val="00F2291E"/>
    <w:rsid w:val="00F231C1"/>
    <w:rsid w:val="00F245BE"/>
    <w:rsid w:val="00F25821"/>
    <w:rsid w:val="00F26FC8"/>
    <w:rsid w:val="00F33201"/>
    <w:rsid w:val="00F33668"/>
    <w:rsid w:val="00F439AE"/>
    <w:rsid w:val="00F45B69"/>
    <w:rsid w:val="00F45F48"/>
    <w:rsid w:val="00F50537"/>
    <w:rsid w:val="00F50608"/>
    <w:rsid w:val="00F50C38"/>
    <w:rsid w:val="00F50C6F"/>
    <w:rsid w:val="00F5595E"/>
    <w:rsid w:val="00F575DF"/>
    <w:rsid w:val="00F63063"/>
    <w:rsid w:val="00F63306"/>
    <w:rsid w:val="00F63CA9"/>
    <w:rsid w:val="00F64F16"/>
    <w:rsid w:val="00F666FE"/>
    <w:rsid w:val="00F67D29"/>
    <w:rsid w:val="00F723E3"/>
    <w:rsid w:val="00F7327C"/>
    <w:rsid w:val="00F741F6"/>
    <w:rsid w:val="00F77449"/>
    <w:rsid w:val="00F85EDC"/>
    <w:rsid w:val="00F87C3A"/>
    <w:rsid w:val="00F96E6E"/>
    <w:rsid w:val="00F97485"/>
    <w:rsid w:val="00FA2CA1"/>
    <w:rsid w:val="00FA4AB9"/>
    <w:rsid w:val="00FA7514"/>
    <w:rsid w:val="00FB0764"/>
    <w:rsid w:val="00FB3421"/>
    <w:rsid w:val="00FC0F80"/>
    <w:rsid w:val="00FC7D12"/>
    <w:rsid w:val="00FD0680"/>
    <w:rsid w:val="00FD2179"/>
    <w:rsid w:val="00FD2443"/>
    <w:rsid w:val="00FD2E88"/>
    <w:rsid w:val="00FD2FBD"/>
    <w:rsid w:val="00FD3D1D"/>
    <w:rsid w:val="00FD40B4"/>
    <w:rsid w:val="00FE053B"/>
    <w:rsid w:val="00FE068B"/>
    <w:rsid w:val="00FE3EC4"/>
    <w:rsid w:val="00FE4C22"/>
    <w:rsid w:val="00FE4EEB"/>
    <w:rsid w:val="00FE57CF"/>
    <w:rsid w:val="00FE7CBE"/>
    <w:rsid w:val="00FF0472"/>
    <w:rsid w:val="00FF0796"/>
    <w:rsid w:val="00FF21AF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0E13A"/>
  <w15:docId w15:val="{AAE1C186-B312-4CA2-93A8-B0FE4C81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F515A"/>
    <w:pPr>
      <w:keepNext/>
      <w:tabs>
        <w:tab w:val="left" w:pos="0"/>
      </w:tabs>
      <w:outlineLvl w:val="3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515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Subtitle">
    <w:name w:val="Subtitle"/>
    <w:basedOn w:val="Normal"/>
    <w:link w:val="SubtitleChar"/>
    <w:qFormat/>
    <w:rsid w:val="00AF515A"/>
    <w:pPr>
      <w:jc w:val="center"/>
    </w:pPr>
    <w:rPr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AF515A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rsid w:val="00AF51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515A"/>
    <w:pPr>
      <w:ind w:left="720"/>
      <w:contextualSpacing/>
    </w:pPr>
  </w:style>
  <w:style w:type="paragraph" w:customStyle="1" w:styleId="Default">
    <w:name w:val="Default"/>
    <w:rsid w:val="00074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B3421"/>
  </w:style>
  <w:style w:type="character" w:styleId="Strong">
    <w:name w:val="Strong"/>
    <w:basedOn w:val="DefaultParagraphFont"/>
    <w:uiPriority w:val="22"/>
    <w:qFormat/>
    <w:rsid w:val="00FB3421"/>
    <w:rPr>
      <w:b/>
      <w:bCs/>
    </w:rPr>
  </w:style>
  <w:style w:type="character" w:customStyle="1" w:styleId="il">
    <w:name w:val="il"/>
    <w:basedOn w:val="DefaultParagraphFont"/>
    <w:rsid w:val="00FB3421"/>
  </w:style>
  <w:style w:type="character" w:customStyle="1" w:styleId="Heading1Char">
    <w:name w:val="Heading 1 Char"/>
    <w:basedOn w:val="DefaultParagraphFont"/>
    <w:link w:val="Heading1"/>
    <w:uiPriority w:val="9"/>
    <w:rsid w:val="0085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57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5D4"/>
    <w:pPr>
      <w:ind w:firstLine="360"/>
      <w:contextualSpacing/>
    </w:pPr>
    <w:rPr>
      <w:rFonts w:eastAsiaTheme="minorHAnsi" w:cstheme="minorBidi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5D4"/>
    <w:rPr>
      <w:rFonts w:ascii="Times New Roman" w:hAnsi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D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57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A182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5567D"/>
    <w:rPr>
      <w:i/>
      <w:iCs/>
    </w:rPr>
  </w:style>
  <w:style w:type="character" w:customStyle="1" w:styleId="st">
    <w:name w:val="st"/>
    <w:basedOn w:val="DefaultParagraphFont"/>
    <w:rsid w:val="004E4B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B2A"/>
    <w:pPr>
      <w:ind w:firstLine="0"/>
      <w:contextualSpacing w:val="0"/>
    </w:pPr>
    <w:rPr>
      <w:rFonts w:eastAsia="Times New Roman" w:cs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B2A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47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4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A5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4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A5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04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4681">
                  <w:marLeft w:val="-4800"/>
                  <w:marRight w:val="0"/>
                  <w:marTop w:val="0"/>
                  <w:marBottom w:val="0"/>
                  <w:divBdr>
                    <w:top w:val="single" w:sz="2" w:space="0" w:color="47443D"/>
                    <w:left w:val="none" w:sz="0" w:space="0" w:color="auto"/>
                    <w:bottom w:val="single" w:sz="2" w:space="0" w:color="47443D"/>
                    <w:right w:val="none" w:sz="0" w:space="0" w:color="auto"/>
                  </w:divBdr>
                  <w:divsChild>
                    <w:div w:id="914555595">
                      <w:marLeft w:val="57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59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5867">
                  <w:marLeft w:val="-4800"/>
                  <w:marRight w:val="0"/>
                  <w:marTop w:val="0"/>
                  <w:marBottom w:val="0"/>
                  <w:divBdr>
                    <w:top w:val="single" w:sz="2" w:space="0" w:color="47443D"/>
                    <w:left w:val="none" w:sz="0" w:space="0" w:color="auto"/>
                    <w:bottom w:val="single" w:sz="2" w:space="0" w:color="47443D"/>
                    <w:right w:val="none" w:sz="0" w:space="0" w:color="auto"/>
                  </w:divBdr>
                  <w:divsChild>
                    <w:div w:id="1164708322">
                      <w:marLeft w:val="57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668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643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D9E6-5BDF-451B-ABAD-2AF6E3C0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19</Pages>
  <Words>5947</Words>
  <Characters>33899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Navy Medicine</Company>
  <LinksUpToDate>false</LinksUpToDate>
  <CharactersWithSpaces>39767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Porter, Bennett</cp:lastModifiedBy>
  <cp:revision>16</cp:revision>
  <cp:lastPrinted>2021-04-30T13:26:00Z</cp:lastPrinted>
  <dcterms:created xsi:type="dcterms:W3CDTF">2024-11-19T00:06:00Z</dcterms:created>
  <dcterms:modified xsi:type="dcterms:W3CDTF">2024-11-26T15:51:00Z</dcterms:modified>
</cp:coreProperties>
</file>